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22" w:rsidRPr="00DC71B3" w:rsidRDefault="00DC71B3" w:rsidP="00DC71B3">
      <w:pPr>
        <w:pStyle w:val="Title"/>
        <w:rPr>
          <w:sz w:val="48"/>
          <w:szCs w:val="48"/>
        </w:rPr>
      </w:pPr>
      <w:bookmarkStart w:id="0" w:name="_GoBack"/>
      <w:r w:rsidRPr="00DC71B3">
        <w:rPr>
          <w:sz w:val="48"/>
          <w:szCs w:val="48"/>
        </w:rPr>
        <w:t>Canada’s New National Policy</w:t>
      </w:r>
    </w:p>
    <w:bookmarkEnd w:id="0"/>
    <w:p w:rsidR="00DC71B3" w:rsidRPr="00DC71B3" w:rsidRDefault="00DC71B3" w:rsidP="00DC71B3">
      <w:pPr>
        <w:pStyle w:val="Heading1"/>
      </w:pPr>
      <w:r w:rsidRPr="00DC71B3">
        <w:t>Vocabulary</w:t>
      </w:r>
    </w:p>
    <w:p w:rsidR="00DC71B3" w:rsidRPr="00DC71B3" w:rsidRDefault="00DC71B3">
      <w:pPr>
        <w:rPr>
          <w:sz w:val="26"/>
          <w:szCs w:val="26"/>
        </w:rPr>
      </w:pPr>
      <w:r w:rsidRPr="00DC71B3">
        <w:rPr>
          <w:b/>
          <w:sz w:val="26"/>
          <w:szCs w:val="26"/>
        </w:rPr>
        <w:t>Government policy</w:t>
      </w:r>
      <w:r w:rsidRPr="00DC71B3">
        <w:rPr>
          <w:sz w:val="26"/>
          <w:szCs w:val="26"/>
        </w:rPr>
        <w:t>: __________________________________________________</w:t>
      </w:r>
      <w:r>
        <w:rPr>
          <w:sz w:val="26"/>
          <w:szCs w:val="26"/>
        </w:rPr>
        <w:t>_____ ________________________________________________________________________</w:t>
      </w:r>
    </w:p>
    <w:p w:rsidR="00DC71B3" w:rsidRPr="00DC71B3" w:rsidRDefault="00DC71B3" w:rsidP="00DC71B3">
      <w:pPr>
        <w:rPr>
          <w:sz w:val="24"/>
          <w:szCs w:val="24"/>
        </w:rPr>
      </w:pPr>
      <w:r w:rsidRPr="00DC71B3">
        <w:rPr>
          <w:b/>
          <w:sz w:val="26"/>
          <w:szCs w:val="26"/>
        </w:rPr>
        <w:t>Economy:</w:t>
      </w:r>
      <w:r w:rsidRPr="00DC71B3">
        <w:rPr>
          <w:sz w:val="26"/>
          <w:szCs w:val="26"/>
        </w:rPr>
        <w:t xml:space="preserve"> </w:t>
      </w:r>
      <w:r w:rsidRPr="00DC71B3">
        <w:rPr>
          <w:sz w:val="24"/>
          <w:szCs w:val="24"/>
        </w:rPr>
        <w:t>the system of how money is ma</w:t>
      </w:r>
      <w:r w:rsidRPr="00DC71B3">
        <w:rPr>
          <w:sz w:val="24"/>
          <w:szCs w:val="24"/>
        </w:rPr>
        <w:t xml:space="preserve">de and used within a </w:t>
      </w:r>
      <w:r w:rsidRPr="00DC71B3">
        <w:rPr>
          <w:sz w:val="24"/>
          <w:szCs w:val="24"/>
        </w:rPr>
        <w:t>countr</w:t>
      </w:r>
      <w:r w:rsidRPr="00DC71B3">
        <w:rPr>
          <w:sz w:val="24"/>
          <w:szCs w:val="24"/>
        </w:rPr>
        <w:t xml:space="preserve">y or region. It </w:t>
      </w:r>
      <w:r w:rsidRPr="00DC71B3">
        <w:rPr>
          <w:sz w:val="24"/>
          <w:szCs w:val="24"/>
        </w:rPr>
        <w:t>is connected with things like how many goods and services are produced and how much money people can spend on these things.</w:t>
      </w:r>
      <w:r w:rsidRPr="00DC71B3">
        <w:rPr>
          <w:sz w:val="24"/>
          <w:szCs w:val="24"/>
        </w:rPr>
        <w:t xml:space="preserve"> Goods are products like cars, computers, or even corn. Services are duties performed by one person for another, such as teaching and transportation.</w:t>
      </w:r>
    </w:p>
    <w:p w:rsidR="00DC71B3" w:rsidRPr="00DC71B3" w:rsidRDefault="00DC71B3" w:rsidP="00DC71B3">
      <w:pPr>
        <w:rPr>
          <w:sz w:val="26"/>
          <w:szCs w:val="26"/>
        </w:rPr>
      </w:pPr>
      <w:r w:rsidRPr="00DC71B3">
        <w:rPr>
          <w:b/>
          <w:sz w:val="26"/>
          <w:szCs w:val="26"/>
        </w:rPr>
        <w:t>Import</w:t>
      </w:r>
      <w:r w:rsidRPr="00DC71B3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_________________________________________________________________ ________________________________________________________________________</w:t>
      </w:r>
    </w:p>
    <w:p w:rsidR="00DC71B3" w:rsidRDefault="00DC71B3" w:rsidP="00DC71B3">
      <w:pPr>
        <w:rPr>
          <w:sz w:val="26"/>
          <w:szCs w:val="26"/>
        </w:rPr>
      </w:pPr>
      <w:r w:rsidRPr="00DC71B3">
        <w:rPr>
          <w:b/>
          <w:sz w:val="26"/>
          <w:szCs w:val="26"/>
        </w:rPr>
        <w:t>Export</w:t>
      </w:r>
      <w:r w:rsidRPr="00DC71B3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_________________________________________________________________ ________________________________________________________________________</w:t>
      </w:r>
    </w:p>
    <w:p w:rsidR="00DC71B3" w:rsidRDefault="00DC71B3" w:rsidP="00DC71B3">
      <w:pPr>
        <w:rPr>
          <w:sz w:val="26"/>
          <w:szCs w:val="26"/>
        </w:rPr>
      </w:pPr>
      <w:r w:rsidRPr="00DC71B3">
        <w:rPr>
          <w:b/>
          <w:sz w:val="26"/>
          <w:szCs w:val="26"/>
        </w:rPr>
        <w:t>Immigration</w:t>
      </w:r>
      <w:r>
        <w:rPr>
          <w:sz w:val="26"/>
          <w:szCs w:val="26"/>
        </w:rPr>
        <w:t>: ____________________________________________________________ ________________________________________________________________________</w:t>
      </w:r>
    </w:p>
    <w:p w:rsidR="00DC71B3" w:rsidRDefault="00DC71B3" w:rsidP="00DC71B3">
      <w:pPr>
        <w:rPr>
          <w:sz w:val="26"/>
          <w:szCs w:val="26"/>
        </w:rPr>
      </w:pPr>
      <w:r>
        <w:rPr>
          <w:sz w:val="26"/>
          <w:szCs w:val="26"/>
        </w:rPr>
        <w:t>Think of the advantages and disadvantages (pros and cons) of Sir John A. Macdonald’s National Policy and record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693"/>
        <w:gridCol w:w="2522"/>
      </w:tblGrid>
      <w:tr w:rsidR="00DC71B3" w:rsidRPr="00DC71B3" w:rsidTr="00DC71B3">
        <w:tc>
          <w:tcPr>
            <w:tcW w:w="1809" w:type="dxa"/>
            <w:shd w:val="clear" w:color="auto" w:fill="BFBFBF" w:themeFill="background1" w:themeFillShade="BF"/>
          </w:tcPr>
          <w:p w:rsidR="00DC71B3" w:rsidRPr="00DC71B3" w:rsidRDefault="00DC71B3" w:rsidP="00DC71B3">
            <w:pPr>
              <w:jc w:val="center"/>
              <w:rPr>
                <w:sz w:val="24"/>
                <w:szCs w:val="24"/>
              </w:rPr>
            </w:pPr>
            <w:r w:rsidRPr="00DC71B3">
              <w:rPr>
                <w:sz w:val="24"/>
                <w:szCs w:val="24"/>
              </w:rPr>
              <w:t>Policy Ideas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DC71B3" w:rsidRPr="00DC71B3" w:rsidRDefault="00DC71B3" w:rsidP="00DC71B3">
            <w:pPr>
              <w:jc w:val="center"/>
              <w:rPr>
                <w:b/>
                <w:sz w:val="24"/>
                <w:szCs w:val="24"/>
              </w:rPr>
            </w:pPr>
            <w:r w:rsidRPr="00DC71B3">
              <w:rPr>
                <w:b/>
                <w:sz w:val="24"/>
                <w:szCs w:val="24"/>
              </w:rPr>
              <w:t>National Benefits (How did it help ALL of Canada?)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C71B3" w:rsidRPr="00DC71B3" w:rsidRDefault="00DC71B3" w:rsidP="00DC71B3">
            <w:pPr>
              <w:jc w:val="center"/>
              <w:rPr>
                <w:b/>
                <w:sz w:val="24"/>
                <w:szCs w:val="24"/>
              </w:rPr>
            </w:pPr>
            <w:r w:rsidRPr="00DC71B3">
              <w:rPr>
                <w:b/>
                <w:sz w:val="24"/>
                <w:szCs w:val="24"/>
              </w:rPr>
              <w:t>Regional Advantages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DC71B3" w:rsidRPr="00DC71B3" w:rsidRDefault="00DC71B3" w:rsidP="00DC71B3">
            <w:pPr>
              <w:jc w:val="center"/>
              <w:rPr>
                <w:b/>
                <w:sz w:val="24"/>
                <w:szCs w:val="24"/>
              </w:rPr>
            </w:pPr>
            <w:r w:rsidRPr="00DC71B3">
              <w:rPr>
                <w:b/>
                <w:sz w:val="24"/>
                <w:szCs w:val="24"/>
              </w:rPr>
              <w:t>Regional Disadvantages</w:t>
            </w:r>
          </w:p>
        </w:tc>
      </w:tr>
      <w:tr w:rsidR="00DC71B3" w:rsidRPr="00DC71B3" w:rsidTr="00DC71B3">
        <w:tc>
          <w:tcPr>
            <w:tcW w:w="1809" w:type="dxa"/>
          </w:tcPr>
          <w:p w:rsidR="00DC71B3" w:rsidRPr="00DC71B3" w:rsidRDefault="00DC71B3" w:rsidP="00DC71B3">
            <w:pPr>
              <w:rPr>
                <w:sz w:val="24"/>
                <w:szCs w:val="24"/>
              </w:rPr>
            </w:pPr>
          </w:p>
          <w:p w:rsidR="00DC71B3" w:rsidRPr="00DC71B3" w:rsidRDefault="00DC71B3" w:rsidP="00DC71B3">
            <w:pPr>
              <w:rPr>
                <w:sz w:val="24"/>
                <w:szCs w:val="24"/>
              </w:rPr>
            </w:pPr>
            <w:r w:rsidRPr="00DC71B3">
              <w:rPr>
                <w:sz w:val="24"/>
                <w:szCs w:val="24"/>
              </w:rPr>
              <w:t>Encouraging Immigration</w:t>
            </w:r>
          </w:p>
          <w:p w:rsidR="00DC71B3" w:rsidRPr="00DC71B3" w:rsidRDefault="00DC71B3" w:rsidP="00DC71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71B3" w:rsidRPr="00DC71B3" w:rsidRDefault="00DC71B3" w:rsidP="00DC71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C71B3" w:rsidRPr="00DC71B3" w:rsidRDefault="00DC71B3" w:rsidP="00DC71B3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C71B3" w:rsidRPr="00DC71B3" w:rsidRDefault="00DC71B3" w:rsidP="00DC71B3">
            <w:pPr>
              <w:rPr>
                <w:sz w:val="24"/>
                <w:szCs w:val="24"/>
              </w:rPr>
            </w:pPr>
          </w:p>
        </w:tc>
      </w:tr>
      <w:tr w:rsidR="00DC71B3" w:rsidRPr="00DC71B3" w:rsidTr="00DC71B3">
        <w:tc>
          <w:tcPr>
            <w:tcW w:w="1809" w:type="dxa"/>
          </w:tcPr>
          <w:p w:rsidR="00DC71B3" w:rsidRPr="00DC71B3" w:rsidRDefault="00DC71B3" w:rsidP="00DC71B3">
            <w:pPr>
              <w:rPr>
                <w:sz w:val="24"/>
                <w:szCs w:val="24"/>
              </w:rPr>
            </w:pPr>
          </w:p>
          <w:p w:rsidR="00DC71B3" w:rsidRPr="00DC71B3" w:rsidRDefault="00DC71B3" w:rsidP="00DC71B3">
            <w:pPr>
              <w:rPr>
                <w:sz w:val="24"/>
                <w:szCs w:val="24"/>
              </w:rPr>
            </w:pPr>
            <w:r w:rsidRPr="00DC71B3">
              <w:rPr>
                <w:sz w:val="24"/>
                <w:szCs w:val="24"/>
              </w:rPr>
              <w:t>Building of the railway</w:t>
            </w:r>
          </w:p>
          <w:p w:rsidR="00DC71B3" w:rsidRPr="00DC71B3" w:rsidRDefault="00DC71B3" w:rsidP="00DC71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71B3" w:rsidRPr="00DC71B3" w:rsidRDefault="00DC71B3" w:rsidP="00DC71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C71B3" w:rsidRPr="00DC71B3" w:rsidRDefault="00DC71B3" w:rsidP="00DC71B3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C71B3" w:rsidRPr="00DC71B3" w:rsidRDefault="00DC71B3" w:rsidP="00DC71B3">
            <w:pPr>
              <w:rPr>
                <w:sz w:val="24"/>
                <w:szCs w:val="24"/>
              </w:rPr>
            </w:pPr>
          </w:p>
        </w:tc>
      </w:tr>
      <w:tr w:rsidR="00DC71B3" w:rsidRPr="00DC71B3" w:rsidTr="00DC71B3">
        <w:tc>
          <w:tcPr>
            <w:tcW w:w="1809" w:type="dxa"/>
          </w:tcPr>
          <w:p w:rsidR="00DC71B3" w:rsidRPr="00DC71B3" w:rsidRDefault="00DC71B3" w:rsidP="00DC71B3">
            <w:pPr>
              <w:rPr>
                <w:sz w:val="24"/>
                <w:szCs w:val="24"/>
              </w:rPr>
            </w:pPr>
          </w:p>
          <w:p w:rsidR="00DC71B3" w:rsidRPr="00DC71B3" w:rsidRDefault="00DC71B3" w:rsidP="00DC71B3">
            <w:pPr>
              <w:rPr>
                <w:sz w:val="24"/>
                <w:szCs w:val="24"/>
              </w:rPr>
            </w:pPr>
            <w:r w:rsidRPr="00DC71B3">
              <w:rPr>
                <w:sz w:val="24"/>
                <w:szCs w:val="24"/>
              </w:rPr>
              <w:t>Protection of Canada’s Industries</w:t>
            </w:r>
          </w:p>
          <w:p w:rsidR="00DC71B3" w:rsidRPr="00DC71B3" w:rsidRDefault="00DC71B3" w:rsidP="00DC71B3">
            <w:pPr>
              <w:rPr>
                <w:sz w:val="24"/>
                <w:szCs w:val="24"/>
              </w:rPr>
            </w:pPr>
          </w:p>
          <w:p w:rsidR="00DC71B3" w:rsidRPr="00DC71B3" w:rsidRDefault="00DC71B3" w:rsidP="00DC71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71B3" w:rsidRPr="00DC71B3" w:rsidRDefault="00DC71B3" w:rsidP="00DC71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C71B3" w:rsidRPr="00DC71B3" w:rsidRDefault="00DC71B3" w:rsidP="00DC71B3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C71B3" w:rsidRPr="00DC71B3" w:rsidRDefault="00DC71B3" w:rsidP="00DC71B3">
            <w:pPr>
              <w:rPr>
                <w:sz w:val="24"/>
                <w:szCs w:val="24"/>
              </w:rPr>
            </w:pPr>
          </w:p>
        </w:tc>
      </w:tr>
    </w:tbl>
    <w:p w:rsidR="00DC71B3" w:rsidRDefault="00DC71B3" w:rsidP="00DC71B3">
      <w:pPr>
        <w:pStyle w:val="Heading1"/>
      </w:pPr>
      <w:r>
        <w:lastRenderedPageBreak/>
        <w:t>A Closer Look: Chinese Railway Workers</w:t>
      </w:r>
    </w:p>
    <w:p w:rsidR="00DC71B3" w:rsidRDefault="00DC71B3" w:rsidP="00DC71B3">
      <w:pPr>
        <w:rPr>
          <w:sz w:val="26"/>
          <w:szCs w:val="26"/>
        </w:rPr>
      </w:pPr>
      <w:r>
        <w:rPr>
          <w:sz w:val="26"/>
          <w:szCs w:val="26"/>
        </w:rPr>
        <w:t>Read page 157 in your textbook then answer the following question:</w:t>
      </w:r>
    </w:p>
    <w:p w:rsidR="00DC71B3" w:rsidRDefault="00DC71B3" w:rsidP="00DC71B3">
      <w:pPr>
        <w:rPr>
          <w:sz w:val="26"/>
          <w:szCs w:val="26"/>
        </w:rPr>
      </w:pPr>
      <w:r>
        <w:rPr>
          <w:sz w:val="26"/>
          <w:szCs w:val="26"/>
        </w:rPr>
        <w:t xml:space="preserve">How </w:t>
      </w:r>
      <w:proofErr w:type="gramStart"/>
      <w:r>
        <w:rPr>
          <w:sz w:val="26"/>
          <w:szCs w:val="26"/>
        </w:rPr>
        <w:t>were the Chinese railway workers</w:t>
      </w:r>
      <w:proofErr w:type="gram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culturally disempowered</w:t>
      </w:r>
      <w:r>
        <w:rPr>
          <w:sz w:val="26"/>
          <w:szCs w:val="26"/>
        </w:rPr>
        <w:t>? (Identify and give examples from the reading!)</w:t>
      </w:r>
    </w:p>
    <w:p w:rsidR="00DC71B3" w:rsidRPr="00DC71B3" w:rsidRDefault="00DC71B3" w:rsidP="00DC71B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1B3" w:rsidRPr="00DC71B3" w:rsidRDefault="00DC71B3" w:rsidP="00DC71B3">
      <w:pPr>
        <w:spacing w:line="360" w:lineRule="auto"/>
        <w:rPr>
          <w:sz w:val="26"/>
          <w:szCs w:val="26"/>
        </w:rPr>
      </w:pPr>
    </w:p>
    <w:p w:rsidR="00DC71B3" w:rsidRPr="00DC71B3" w:rsidRDefault="00DC71B3" w:rsidP="00DC71B3">
      <w:pPr>
        <w:rPr>
          <w:sz w:val="26"/>
          <w:szCs w:val="26"/>
        </w:rPr>
      </w:pPr>
    </w:p>
    <w:p w:rsidR="00DC71B3" w:rsidRPr="00DC71B3" w:rsidRDefault="00DC71B3" w:rsidP="00DC71B3">
      <w:pPr>
        <w:rPr>
          <w:sz w:val="26"/>
          <w:szCs w:val="26"/>
        </w:rPr>
      </w:pPr>
    </w:p>
    <w:p w:rsidR="00DC71B3" w:rsidRPr="00DC71B3" w:rsidRDefault="00DC71B3" w:rsidP="00DC71B3">
      <w:pPr>
        <w:rPr>
          <w:sz w:val="26"/>
          <w:szCs w:val="26"/>
        </w:rPr>
      </w:pPr>
    </w:p>
    <w:sectPr w:rsidR="00DC71B3" w:rsidRPr="00DC7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B3"/>
    <w:rsid w:val="00D22C22"/>
    <w:rsid w:val="00D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1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7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C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1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7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C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2071</Characters>
  <Application>Microsoft Office Word</Application>
  <DocSecurity>0</DocSecurity>
  <Lines>17</Lines>
  <Paragraphs>4</Paragraphs>
  <ScaleCrop>false</ScaleCrop>
  <Company>Toshiba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2015-04-16T18:14:00Z</dcterms:created>
  <dcterms:modified xsi:type="dcterms:W3CDTF">2015-04-16T18:27:00Z</dcterms:modified>
</cp:coreProperties>
</file>