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81" w:rsidRDefault="001B1095" w:rsidP="00DC4341">
      <w:pPr>
        <w:pStyle w:val="Title"/>
        <w:jc w:val="center"/>
      </w:pPr>
      <w:r>
        <w:t>Daily Life in British North America</w:t>
      </w:r>
    </w:p>
    <w:p w:rsidR="001B1095" w:rsidRPr="00336EF9" w:rsidRDefault="001B1095" w:rsidP="00DC4341">
      <w:pPr>
        <w:ind w:right="-1"/>
        <w:rPr>
          <w:sz w:val="24"/>
          <w:szCs w:val="24"/>
        </w:rPr>
      </w:pPr>
      <w:r w:rsidRPr="00336EF9">
        <w:rPr>
          <w:sz w:val="24"/>
          <w:szCs w:val="24"/>
        </w:rPr>
        <w:t>What was like life for someone living in Canada during this time? You must consider this question and, using your research skills, answer it by creating one of the following</w:t>
      </w:r>
      <w:r w:rsidR="00336EF9">
        <w:rPr>
          <w:sz w:val="24"/>
          <w:szCs w:val="24"/>
        </w:rPr>
        <w:t xml:space="preserve"> (technology may be used as well)</w:t>
      </w:r>
      <w:r w:rsidRPr="00336EF9">
        <w:rPr>
          <w:sz w:val="24"/>
          <w:szCs w:val="24"/>
        </w:rPr>
        <w:t>:</w:t>
      </w:r>
    </w:p>
    <w:p w:rsidR="00DC4341" w:rsidRDefault="00DC4341" w:rsidP="00DC4341">
      <w:pPr>
        <w:pStyle w:val="ListParagraph"/>
        <w:numPr>
          <w:ilvl w:val="0"/>
          <w:numId w:val="1"/>
        </w:numPr>
        <w:rPr>
          <w:sz w:val="24"/>
          <w:szCs w:val="24"/>
        </w:rPr>
        <w:sectPr w:rsidR="00DC4341" w:rsidSect="00DC4341">
          <w:headerReference w:type="default" r:id="rId8"/>
          <w:pgSz w:w="12240" w:h="15840"/>
          <w:pgMar w:top="1134" w:right="900" w:bottom="1440" w:left="851" w:header="708" w:footer="708" w:gutter="0"/>
          <w:cols w:space="708"/>
          <w:docGrid w:linePitch="360"/>
        </w:sectPr>
      </w:pPr>
    </w:p>
    <w:p w:rsidR="001B1095" w:rsidRPr="00336EF9" w:rsidRDefault="001B1095" w:rsidP="00DC4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EF9">
        <w:rPr>
          <w:sz w:val="24"/>
          <w:szCs w:val="24"/>
        </w:rPr>
        <w:lastRenderedPageBreak/>
        <w:t>Cartoon</w:t>
      </w:r>
      <w:r w:rsidR="00DC4341">
        <w:rPr>
          <w:sz w:val="24"/>
          <w:szCs w:val="24"/>
        </w:rPr>
        <w:t xml:space="preserve"> (drawn or animated)</w:t>
      </w:r>
    </w:p>
    <w:p w:rsidR="001B1095" w:rsidRPr="00336EF9" w:rsidRDefault="001B1095" w:rsidP="00DC4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EF9">
        <w:rPr>
          <w:sz w:val="24"/>
          <w:szCs w:val="24"/>
        </w:rPr>
        <w:t>Diary entries</w:t>
      </w:r>
      <w:r w:rsidR="00DC4341">
        <w:rPr>
          <w:sz w:val="24"/>
          <w:szCs w:val="24"/>
        </w:rPr>
        <w:t xml:space="preserve"> </w:t>
      </w:r>
      <w:r w:rsidR="00DC4341" w:rsidRPr="00336EF9">
        <w:rPr>
          <w:sz w:val="24"/>
          <w:szCs w:val="24"/>
        </w:rPr>
        <w:t xml:space="preserve"> (written or verbal)</w:t>
      </w:r>
      <w:bookmarkStart w:id="0" w:name="_GoBack"/>
      <w:bookmarkEnd w:id="0"/>
    </w:p>
    <w:p w:rsidR="001B1095" w:rsidRPr="00336EF9" w:rsidRDefault="001B1095" w:rsidP="00DC4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EF9">
        <w:rPr>
          <w:sz w:val="24"/>
          <w:szCs w:val="24"/>
        </w:rPr>
        <w:t>Short Story (written or verbal)</w:t>
      </w:r>
    </w:p>
    <w:p w:rsidR="001B1095" w:rsidRPr="00336EF9" w:rsidRDefault="001B1095" w:rsidP="00DC4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EF9">
        <w:rPr>
          <w:sz w:val="24"/>
          <w:szCs w:val="24"/>
        </w:rPr>
        <w:lastRenderedPageBreak/>
        <w:t>Children’s Book</w:t>
      </w:r>
    </w:p>
    <w:p w:rsidR="001B1095" w:rsidRDefault="001B1095" w:rsidP="00DC43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6EF9">
        <w:rPr>
          <w:sz w:val="24"/>
          <w:szCs w:val="24"/>
        </w:rPr>
        <w:t>Artistic representation</w:t>
      </w:r>
    </w:p>
    <w:p w:rsidR="00336EF9" w:rsidRPr="00336EF9" w:rsidRDefault="00336EF9" w:rsidP="00DC43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DC4341" w:rsidRDefault="00DC4341" w:rsidP="001B1095">
      <w:pPr>
        <w:rPr>
          <w:sz w:val="24"/>
          <w:szCs w:val="24"/>
        </w:rPr>
        <w:sectPr w:rsidR="00DC4341" w:rsidSect="00DC4341">
          <w:type w:val="continuous"/>
          <w:pgSz w:w="12240" w:h="15840"/>
          <w:pgMar w:top="1134" w:right="900" w:bottom="1440" w:left="851" w:header="708" w:footer="708" w:gutter="0"/>
          <w:cols w:num="2" w:space="708"/>
          <w:docGrid w:linePitch="360"/>
        </w:sectPr>
      </w:pPr>
    </w:p>
    <w:p w:rsidR="001B1095" w:rsidRPr="00336EF9" w:rsidRDefault="001B1095" w:rsidP="001B1095">
      <w:pPr>
        <w:rPr>
          <w:sz w:val="24"/>
          <w:szCs w:val="24"/>
        </w:rPr>
      </w:pPr>
      <w:r w:rsidRPr="00336EF9">
        <w:rPr>
          <w:sz w:val="24"/>
          <w:szCs w:val="24"/>
        </w:rPr>
        <w:lastRenderedPageBreak/>
        <w:t>ALL projects must follow ONE person around and consider the following regarding their demographics – your “daily life” should reflect these:</w:t>
      </w:r>
    </w:p>
    <w:p w:rsidR="001B1095" w:rsidRPr="00336EF9" w:rsidRDefault="001B1095" w:rsidP="001B1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6EF9">
        <w:rPr>
          <w:sz w:val="24"/>
          <w:szCs w:val="24"/>
        </w:rPr>
        <w:t xml:space="preserve">Male? Female? (Be sure to check out page 94 of your textbook, </w:t>
      </w:r>
      <w:r w:rsidRPr="00336EF9">
        <w:rPr>
          <w:i/>
          <w:sz w:val="24"/>
          <w:szCs w:val="24"/>
        </w:rPr>
        <w:t>A Closer Look</w:t>
      </w:r>
      <w:r w:rsidRPr="00336EF9">
        <w:rPr>
          <w:sz w:val="24"/>
          <w:szCs w:val="24"/>
        </w:rPr>
        <w:t>)</w:t>
      </w:r>
    </w:p>
    <w:p w:rsidR="001B1095" w:rsidRPr="00336EF9" w:rsidRDefault="001B1095" w:rsidP="001B1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6EF9">
        <w:rPr>
          <w:sz w:val="24"/>
          <w:szCs w:val="24"/>
        </w:rPr>
        <w:t>Age?</w:t>
      </w:r>
    </w:p>
    <w:p w:rsidR="001B1095" w:rsidRPr="00336EF9" w:rsidRDefault="001B1095" w:rsidP="001B1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6EF9">
        <w:rPr>
          <w:sz w:val="24"/>
          <w:szCs w:val="24"/>
        </w:rPr>
        <w:t>Rural? Urban?</w:t>
      </w:r>
    </w:p>
    <w:p w:rsidR="001B1095" w:rsidRPr="00336EF9" w:rsidRDefault="001B1095" w:rsidP="001B10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36EF9">
        <w:rPr>
          <w:sz w:val="24"/>
          <w:szCs w:val="24"/>
        </w:rPr>
        <w:t>Cultural background?</w:t>
      </w:r>
      <w:r w:rsidR="00DC4341">
        <w:rPr>
          <w:sz w:val="24"/>
          <w:szCs w:val="24"/>
        </w:rPr>
        <w:t xml:space="preserve"> (Remember the different groups from British North America)</w:t>
      </w:r>
    </w:p>
    <w:p w:rsidR="001B1095" w:rsidRPr="00336EF9" w:rsidRDefault="001B1095" w:rsidP="001B1095">
      <w:pPr>
        <w:rPr>
          <w:sz w:val="24"/>
          <w:szCs w:val="24"/>
        </w:rPr>
      </w:pPr>
      <w:r w:rsidRPr="00336EF9">
        <w:rPr>
          <w:sz w:val="24"/>
          <w:szCs w:val="24"/>
        </w:rPr>
        <w:t>ALL projects must include:</w:t>
      </w:r>
    </w:p>
    <w:p w:rsidR="001B1095" w:rsidRPr="00336EF9" w:rsidRDefault="001B1095" w:rsidP="001B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6EF9">
        <w:rPr>
          <w:sz w:val="24"/>
          <w:szCs w:val="24"/>
        </w:rPr>
        <w:t>What type of home did they live in?</w:t>
      </w:r>
    </w:p>
    <w:p w:rsidR="001B1095" w:rsidRPr="00336EF9" w:rsidRDefault="001B1095" w:rsidP="001B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6EF9">
        <w:rPr>
          <w:sz w:val="24"/>
          <w:szCs w:val="24"/>
        </w:rPr>
        <w:t>Transportation – how did they get around?</w:t>
      </w:r>
    </w:p>
    <w:p w:rsidR="001B1095" w:rsidRPr="00336EF9" w:rsidRDefault="001B1095" w:rsidP="001B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6EF9">
        <w:rPr>
          <w:sz w:val="24"/>
          <w:szCs w:val="24"/>
        </w:rPr>
        <w:t>Health care – if your person, or someone they know, got sick, what happened?</w:t>
      </w:r>
    </w:p>
    <w:p w:rsidR="001B1095" w:rsidRDefault="001B1095" w:rsidP="001B10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6EF9">
        <w:rPr>
          <w:sz w:val="24"/>
          <w:szCs w:val="24"/>
        </w:rPr>
        <w:t>Education – what type of school did they go to?</w:t>
      </w:r>
    </w:p>
    <w:p w:rsidR="00336EF9" w:rsidRPr="00DC4341" w:rsidRDefault="00DC4341" w:rsidP="00DC4341">
      <w:pPr>
        <w:jc w:val="center"/>
        <w:rPr>
          <w:b/>
          <w:i/>
          <w:sz w:val="28"/>
          <w:szCs w:val="28"/>
        </w:rPr>
      </w:pPr>
      <w:r w:rsidRPr="00DC4341">
        <w:rPr>
          <w:b/>
          <w:i/>
          <w:sz w:val="28"/>
          <w:szCs w:val="28"/>
        </w:rPr>
        <w:t>Due Monday, January 23</w:t>
      </w:r>
      <w:r>
        <w:rPr>
          <w:b/>
          <w:i/>
          <w:sz w:val="28"/>
          <w:szCs w:val="28"/>
          <w:vertAlign w:val="superscript"/>
        </w:rPr>
        <w:t>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336EF9" w:rsidRPr="00336EF9" w:rsidTr="00336EF9">
        <w:tc>
          <w:tcPr>
            <w:tcW w:w="7479" w:type="dxa"/>
            <w:shd w:val="clear" w:color="auto" w:fill="D9D9D9" w:themeFill="background1" w:themeFillShade="D9"/>
          </w:tcPr>
          <w:p w:rsidR="00336EF9" w:rsidRPr="00336EF9" w:rsidRDefault="00336EF9" w:rsidP="00336EF9">
            <w:pPr>
              <w:rPr>
                <w:b/>
                <w:sz w:val="28"/>
                <w:szCs w:val="28"/>
              </w:rPr>
            </w:pPr>
            <w:r w:rsidRPr="00336EF9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336EF9" w:rsidRPr="00336EF9" w:rsidRDefault="00336EF9" w:rsidP="00336EF9">
            <w:pPr>
              <w:rPr>
                <w:b/>
                <w:sz w:val="28"/>
                <w:szCs w:val="28"/>
              </w:rPr>
            </w:pPr>
            <w:r w:rsidRPr="00336EF9">
              <w:rPr>
                <w:b/>
                <w:sz w:val="28"/>
                <w:szCs w:val="28"/>
              </w:rPr>
              <w:t>Mark out of 10</w:t>
            </w:r>
          </w:p>
        </w:tc>
      </w:tr>
      <w:tr w:rsidR="00336EF9" w:rsidRPr="00336EF9" w:rsidTr="00336EF9">
        <w:tc>
          <w:tcPr>
            <w:tcW w:w="7479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  <w:r w:rsidRPr="00336EF9">
              <w:rPr>
                <w:sz w:val="28"/>
                <w:szCs w:val="28"/>
              </w:rPr>
              <w:t>Does the project consider the character’s demographics and project continuously reflects this?</w:t>
            </w:r>
          </w:p>
        </w:tc>
        <w:tc>
          <w:tcPr>
            <w:tcW w:w="2097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</w:p>
        </w:tc>
      </w:tr>
      <w:tr w:rsidR="00336EF9" w:rsidRPr="00336EF9" w:rsidTr="00336EF9">
        <w:tc>
          <w:tcPr>
            <w:tcW w:w="7479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  <w:r w:rsidRPr="00336EF9">
              <w:rPr>
                <w:sz w:val="28"/>
                <w:szCs w:val="28"/>
              </w:rPr>
              <w:t>Type of home clearly and accurately described</w:t>
            </w:r>
          </w:p>
        </w:tc>
        <w:tc>
          <w:tcPr>
            <w:tcW w:w="2097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</w:p>
        </w:tc>
      </w:tr>
      <w:tr w:rsidR="00336EF9" w:rsidRPr="00336EF9" w:rsidTr="00336EF9">
        <w:tc>
          <w:tcPr>
            <w:tcW w:w="7479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  <w:r w:rsidRPr="00336EF9">
              <w:rPr>
                <w:sz w:val="28"/>
                <w:szCs w:val="28"/>
              </w:rPr>
              <w:t>Type of transportation clearly and accurately described</w:t>
            </w:r>
          </w:p>
        </w:tc>
        <w:tc>
          <w:tcPr>
            <w:tcW w:w="2097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</w:p>
        </w:tc>
      </w:tr>
      <w:tr w:rsidR="00336EF9" w:rsidRPr="00336EF9" w:rsidTr="00336EF9">
        <w:tc>
          <w:tcPr>
            <w:tcW w:w="7479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  <w:r w:rsidRPr="00336EF9">
              <w:rPr>
                <w:sz w:val="28"/>
                <w:szCs w:val="28"/>
              </w:rPr>
              <w:t>Available health care/Type of treatment clearly and accurately described</w:t>
            </w:r>
          </w:p>
        </w:tc>
        <w:tc>
          <w:tcPr>
            <w:tcW w:w="2097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</w:p>
        </w:tc>
      </w:tr>
      <w:tr w:rsidR="00336EF9" w:rsidRPr="00336EF9" w:rsidTr="00336EF9">
        <w:tc>
          <w:tcPr>
            <w:tcW w:w="7479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  <w:r w:rsidRPr="00336EF9">
              <w:rPr>
                <w:sz w:val="28"/>
                <w:szCs w:val="28"/>
              </w:rPr>
              <w:t>Level of education/institution clearly and accurately described</w:t>
            </w:r>
          </w:p>
        </w:tc>
        <w:tc>
          <w:tcPr>
            <w:tcW w:w="2097" w:type="dxa"/>
          </w:tcPr>
          <w:p w:rsidR="00336EF9" w:rsidRPr="00336EF9" w:rsidRDefault="00336EF9" w:rsidP="00336EF9">
            <w:pPr>
              <w:rPr>
                <w:sz w:val="28"/>
                <w:szCs w:val="28"/>
              </w:rPr>
            </w:pPr>
          </w:p>
        </w:tc>
      </w:tr>
      <w:tr w:rsidR="00436B3C" w:rsidRPr="00336EF9" w:rsidTr="00336EF9">
        <w:tc>
          <w:tcPr>
            <w:tcW w:w="7479" w:type="dxa"/>
          </w:tcPr>
          <w:p w:rsidR="00436B3C" w:rsidRPr="00336EF9" w:rsidRDefault="00436B3C" w:rsidP="00336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097" w:type="dxa"/>
          </w:tcPr>
          <w:p w:rsidR="00436B3C" w:rsidRPr="00336EF9" w:rsidRDefault="00436B3C" w:rsidP="00336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/60</w:t>
            </w:r>
          </w:p>
        </w:tc>
      </w:tr>
    </w:tbl>
    <w:p w:rsidR="001B1095" w:rsidRPr="00336EF9" w:rsidRDefault="001B1095" w:rsidP="00336EF9">
      <w:pPr>
        <w:rPr>
          <w:sz w:val="28"/>
          <w:szCs w:val="28"/>
        </w:rPr>
      </w:pPr>
    </w:p>
    <w:sectPr w:rsidR="001B1095" w:rsidRPr="00336EF9" w:rsidSect="00DC4341">
      <w:type w:val="continuous"/>
      <w:pgSz w:w="12240" w:h="15840"/>
      <w:pgMar w:top="1134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F9" w:rsidRDefault="00336EF9" w:rsidP="00336EF9">
      <w:pPr>
        <w:spacing w:after="0" w:line="240" w:lineRule="auto"/>
      </w:pPr>
      <w:r>
        <w:separator/>
      </w:r>
    </w:p>
  </w:endnote>
  <w:endnote w:type="continuationSeparator" w:id="0">
    <w:p w:rsidR="00336EF9" w:rsidRDefault="00336EF9" w:rsidP="0033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F9" w:rsidRDefault="00336EF9" w:rsidP="00336EF9">
      <w:pPr>
        <w:spacing w:after="0" w:line="240" w:lineRule="auto"/>
      </w:pPr>
      <w:r>
        <w:separator/>
      </w:r>
    </w:p>
  </w:footnote>
  <w:footnote w:type="continuationSeparator" w:id="0">
    <w:p w:rsidR="00336EF9" w:rsidRDefault="00336EF9" w:rsidP="0033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F9" w:rsidRDefault="00336EF9">
    <w:pPr>
      <w:pStyle w:val="Header"/>
    </w:pPr>
    <w:r>
      <w:t>Name: _____________________________________________</w:t>
    </w:r>
  </w:p>
  <w:p w:rsidR="00336EF9" w:rsidRDefault="00336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DC"/>
    <w:multiLevelType w:val="hybridMultilevel"/>
    <w:tmpl w:val="0792B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77A"/>
    <w:multiLevelType w:val="hybridMultilevel"/>
    <w:tmpl w:val="93EAF760"/>
    <w:lvl w:ilvl="0" w:tplc="10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D8E310F"/>
    <w:multiLevelType w:val="hybridMultilevel"/>
    <w:tmpl w:val="9EEC5C0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95"/>
    <w:rsid w:val="001B1095"/>
    <w:rsid w:val="00336EF9"/>
    <w:rsid w:val="00365281"/>
    <w:rsid w:val="00436B3C"/>
    <w:rsid w:val="00D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1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F9"/>
  </w:style>
  <w:style w:type="paragraph" w:styleId="Footer">
    <w:name w:val="footer"/>
    <w:basedOn w:val="Normal"/>
    <w:link w:val="FooterChar"/>
    <w:uiPriority w:val="99"/>
    <w:unhideWhenUsed/>
    <w:rsid w:val="0033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F9"/>
  </w:style>
  <w:style w:type="paragraph" w:styleId="BalloonText">
    <w:name w:val="Balloon Text"/>
    <w:basedOn w:val="Normal"/>
    <w:link w:val="BalloonTextChar"/>
    <w:uiPriority w:val="99"/>
    <w:semiHidden/>
    <w:unhideWhenUsed/>
    <w:rsid w:val="0033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1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F9"/>
  </w:style>
  <w:style w:type="paragraph" w:styleId="Footer">
    <w:name w:val="footer"/>
    <w:basedOn w:val="Normal"/>
    <w:link w:val="FooterChar"/>
    <w:uiPriority w:val="99"/>
    <w:unhideWhenUsed/>
    <w:rsid w:val="00336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F9"/>
  </w:style>
  <w:style w:type="paragraph" w:styleId="BalloonText">
    <w:name w:val="Balloon Text"/>
    <w:basedOn w:val="Normal"/>
    <w:link w:val="BalloonTextChar"/>
    <w:uiPriority w:val="99"/>
    <w:semiHidden/>
    <w:unhideWhenUsed/>
    <w:rsid w:val="0033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Company>Toshiba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2015-01-06T17:58:00Z</dcterms:created>
  <dcterms:modified xsi:type="dcterms:W3CDTF">2017-01-09T18:52:00Z</dcterms:modified>
</cp:coreProperties>
</file>