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54E14" w:rsidRPr="00454E14" w:rsidTr="00454E14">
        <w:tc>
          <w:tcPr>
            <w:tcW w:w="4788" w:type="dxa"/>
            <w:shd w:val="clear" w:color="auto" w:fill="D9D9D9" w:themeFill="background1" w:themeFillShade="D9"/>
          </w:tcPr>
          <w:p w:rsidR="00454E14" w:rsidRPr="00454E14" w:rsidRDefault="00454E14">
            <w:pPr>
              <w:rPr>
                <w:b/>
              </w:rPr>
            </w:pPr>
            <w:r w:rsidRPr="00454E14">
              <w:rPr>
                <w:b/>
              </w:rPr>
              <w:t>HL 7 Outcomes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454E14" w:rsidRPr="00454E14" w:rsidRDefault="00454E14">
            <w:pPr>
              <w:rPr>
                <w:b/>
              </w:rPr>
            </w:pPr>
            <w:r w:rsidRPr="00454E14">
              <w:rPr>
                <w:b/>
              </w:rPr>
              <w:t>HL 8 Outcomes</w:t>
            </w:r>
          </w:p>
        </w:tc>
      </w:tr>
      <w:tr w:rsidR="00454E14" w:rsidTr="00454E14">
        <w:tc>
          <w:tcPr>
            <w:tcW w:w="4788" w:type="dxa"/>
          </w:tcPr>
          <w:p w:rsidR="00454E14" w:rsidRPr="00BD1807" w:rsidRDefault="00454E14" w:rsidP="00454E14">
            <w:pPr>
              <w:rPr>
                <w:b/>
              </w:rPr>
            </w:pPr>
            <w:r w:rsidRPr="00BD1807">
              <w:rPr>
                <w:b/>
              </w:rPr>
              <w:t xml:space="preserve">Healthy Self </w:t>
            </w:r>
          </w:p>
          <w:p w:rsidR="00454E14" w:rsidRDefault="00454E14" w:rsidP="00454E14">
            <w:r>
              <w:t xml:space="preserve">· identify what they value and set personal goals that contribute to their health and value system </w:t>
            </w:r>
          </w:p>
          <w:p w:rsidR="00454E14" w:rsidRDefault="00454E14" w:rsidP="00454E14">
            <w:r>
              <w:t xml:space="preserve">· demonstrate an understanding of the aesthetic and ability factors that can influence one's body image and how it can affect participation in physical activity </w:t>
            </w:r>
          </w:p>
          <w:p w:rsidR="00454E14" w:rsidRDefault="00454E14" w:rsidP="00454E14">
            <w:r>
              <w:t xml:space="preserve">· demonstrate an understanding of the stages of pregnancy and prenatal development </w:t>
            </w:r>
          </w:p>
          <w:p w:rsidR="00454E14" w:rsidRDefault="00454E14" w:rsidP="00454E14">
            <w:r>
              <w:t xml:space="preserve">· examine influences that impact ones’ decision-making abilities about alcohol use </w:t>
            </w:r>
          </w:p>
          <w:p w:rsidR="00454E14" w:rsidRDefault="00454E14" w:rsidP="00454E14">
            <w:r>
              <w:t xml:space="preserve">· demonstrate an understanding of the risks associated with harmful gambling development, including signs of concern specific to youth </w:t>
            </w:r>
          </w:p>
          <w:p w:rsidR="00454E14" w:rsidRDefault="00454E14" w:rsidP="00454E14">
            <w:r>
              <w:t xml:space="preserve">· differentiate between sexual orientation and gender identity </w:t>
            </w:r>
          </w:p>
          <w:p w:rsidR="00454E14" w:rsidRDefault="00454E14" w:rsidP="00454E14">
            <w:r>
              <w:t xml:space="preserve">· identify ways of maintaining sexual health </w:t>
            </w:r>
          </w:p>
          <w:p w:rsidR="00454E14" w:rsidRDefault="00454E14" w:rsidP="00454E14">
            <w:r>
              <w:t xml:space="preserve">· apply a series of decision-making steps to potential situations involving risk, including sexual decision-making </w:t>
            </w:r>
          </w:p>
          <w:p w:rsidR="00454E14" w:rsidRDefault="00454E14" w:rsidP="00454E14">
            <w:r>
              <w:t xml:space="preserve">· recognize the relationship between general health and oral health </w:t>
            </w:r>
          </w:p>
          <w:p w:rsidR="00454E14" w:rsidRDefault="00454E14" w:rsidP="00454E14">
            <w:r>
              <w:t xml:space="preserve">· differentiate between the warning of signs of major depressive disorder, anxiety disorder, attention deficit disorder, recognizing gender differences and the impact of delayed treatment </w:t>
            </w:r>
          </w:p>
          <w:p w:rsidR="00454E14" w:rsidRDefault="00454E14" w:rsidP="00454E14">
            <w:r>
              <w:t xml:space="preserve">· demonstrate an understanding that mental health is an integral component of health, that there is no shame in expressing a need for mental health support, and to recognize people in their lives whom they can trust to help them </w:t>
            </w:r>
          </w:p>
          <w:p w:rsidR="00454E14" w:rsidRDefault="00454E14" w:rsidP="00454E14">
            <w:r>
              <w:t xml:space="preserve">· identify personal level of activity as less or more prior to the present, analyze factors and set goals to increase or maintain physical activity level </w:t>
            </w:r>
          </w:p>
          <w:p w:rsidR="00454E14" w:rsidRPr="00690A2F" w:rsidRDefault="00454E14" w:rsidP="00454E14">
            <w:pPr>
              <w:rPr>
                <w:highlight w:val="yellow"/>
              </w:rPr>
            </w:pPr>
            <w:r w:rsidRPr="00690A2F">
              <w:rPr>
                <w:highlight w:val="yellow"/>
              </w:rPr>
              <w:t xml:space="preserve">· identify relationships between their strengths, skills, abilities, interests, and their educational plans </w:t>
            </w:r>
          </w:p>
          <w:p w:rsidR="00454E14" w:rsidRDefault="00454E14">
            <w:r w:rsidRPr="00690A2F">
              <w:rPr>
                <w:highlight w:val="yellow"/>
              </w:rPr>
              <w:t xml:space="preserve">· select items for and maintain a </w:t>
            </w:r>
            <w:proofErr w:type="spellStart"/>
            <w:r w:rsidRPr="00690A2F">
              <w:rPr>
                <w:highlight w:val="yellow"/>
              </w:rPr>
              <w:t>LifeWork</w:t>
            </w:r>
            <w:proofErr w:type="spellEnd"/>
            <w:r w:rsidRPr="00690A2F">
              <w:rPr>
                <w:highlight w:val="yellow"/>
              </w:rPr>
              <w:t xml:space="preserve"> portfolio</w:t>
            </w:r>
          </w:p>
        </w:tc>
        <w:tc>
          <w:tcPr>
            <w:tcW w:w="4788" w:type="dxa"/>
          </w:tcPr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 w:rsidRPr="009519EF">
              <w:rPr>
                <w:rFonts w:ascii="AGaramond-Regular" w:hAnsi="AGaramond-Regular" w:cs="AGaramond-Regular"/>
                <w:highlight w:val="yellow"/>
              </w:rPr>
              <w:t>8.1 analyze the relationship between values and personal health practices</w:t>
            </w: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P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P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 w:rsidRPr="009519EF">
              <w:rPr>
                <w:rFonts w:ascii="AGaramond-Regular" w:hAnsi="AGaramond-Regular" w:cs="AGaramond-Regular"/>
                <w:highlight w:val="yellow"/>
              </w:rPr>
              <w:t>8.2 demonstrate an understanding of the short and long term outcomes of delayed treatments for major depressive disorder and attention deficit disorder and identify possible treatment for these disorders</w:t>
            </w: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Pr="009519EF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highlight w:val="yellow"/>
              </w:rPr>
            </w:pPr>
            <w:r w:rsidRPr="009519EF">
              <w:rPr>
                <w:rFonts w:ascii="AGaramond-Regular" w:hAnsi="AGaramond-Regular" w:cs="AGaramond-Regular"/>
                <w:highlight w:val="yellow"/>
              </w:rPr>
              <w:t>8.3 evaluate time in their lives, and investigate ways to manage time</w:t>
            </w:r>
          </w:p>
          <w:p w:rsidR="00454E14" w:rsidRPr="00690A2F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highlight w:val="yellow"/>
              </w:rPr>
            </w:pPr>
            <w:r w:rsidRPr="009519EF">
              <w:rPr>
                <w:rFonts w:ascii="AGaramond-Regular" w:hAnsi="AGaramond-Regular" w:cs="AGaramond-Regular"/>
                <w:highlight w:val="yellow"/>
              </w:rPr>
              <w:t>8.4 assess their strengths</w:t>
            </w:r>
            <w:r w:rsidRPr="00690A2F">
              <w:rPr>
                <w:rFonts w:ascii="AGaramond-Regular" w:hAnsi="AGaramond-Regular" w:cs="AGaramond-Regular"/>
                <w:highlight w:val="yellow"/>
              </w:rPr>
              <w:t>, skills, abilities, and interests in relation to employability skills</w:t>
            </w:r>
          </w:p>
          <w:p w:rsidR="00454E14" w:rsidRP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 w:rsidRPr="00690A2F">
              <w:rPr>
                <w:rFonts w:ascii="AGaramond-Regular" w:hAnsi="AGaramond-Regular" w:cs="AGaramond-Regular"/>
                <w:highlight w:val="yellow"/>
              </w:rPr>
              <w:t xml:space="preserve">8.5 select items for and maintain a </w:t>
            </w:r>
            <w:proofErr w:type="spellStart"/>
            <w:r w:rsidRPr="00690A2F">
              <w:rPr>
                <w:rFonts w:ascii="AGaramond-Regular" w:hAnsi="AGaramond-Regular" w:cs="AGaramond-Regular"/>
                <w:highlight w:val="yellow"/>
              </w:rPr>
              <w:t>LifeWork</w:t>
            </w:r>
            <w:proofErr w:type="spellEnd"/>
            <w:r w:rsidRPr="00690A2F">
              <w:rPr>
                <w:rFonts w:ascii="AGaramond-Regular" w:hAnsi="AGaramond-Regular" w:cs="AGaramond-Regular"/>
                <w:highlight w:val="yellow"/>
              </w:rPr>
              <w:t xml:space="preserve"> Portfolio</w:t>
            </w:r>
          </w:p>
        </w:tc>
      </w:tr>
      <w:tr w:rsidR="00454E14" w:rsidTr="00454E14">
        <w:tc>
          <w:tcPr>
            <w:tcW w:w="4788" w:type="dxa"/>
          </w:tcPr>
          <w:p w:rsidR="00454E14" w:rsidRDefault="00454E14" w:rsidP="00454E14">
            <w:r>
              <w:t xml:space="preserve">· describe different types of interpersonal relationships, the importance of respectful and non-violent relationships and examine the positive and negative reasons for starting and ending relationships </w:t>
            </w:r>
          </w:p>
          <w:p w:rsidR="00454E14" w:rsidRDefault="00454E14" w:rsidP="00454E14">
            <w:r>
              <w:t xml:space="preserve">· examine methods for contraception and the benefits/disadvantages of each method </w:t>
            </w:r>
          </w:p>
          <w:p w:rsidR="00454E14" w:rsidRDefault="00454E14" w:rsidP="00454E14">
            <w:r>
              <w:t xml:space="preserve">· distinguish between positive and negative peer influence and acquire skills for resisting/asserting </w:t>
            </w:r>
            <w:r>
              <w:lastRenderedPageBreak/>
              <w:t>oneself in negative peer influence</w:t>
            </w:r>
          </w:p>
          <w:p w:rsidR="00454E14" w:rsidRDefault="00454E14"/>
          <w:p w:rsidR="00454E14" w:rsidRDefault="00454E14"/>
          <w:p w:rsidR="00454E14" w:rsidRDefault="00454E14"/>
        </w:tc>
        <w:tc>
          <w:tcPr>
            <w:tcW w:w="4788" w:type="dxa"/>
          </w:tcPr>
          <w:p w:rsid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 w:rsidRPr="009519EF">
              <w:rPr>
                <w:rFonts w:ascii="AGaramond-Regular" w:hAnsi="AGaramond-Regular" w:cs="AGaramond-Regular"/>
                <w:highlight w:val="green"/>
              </w:rPr>
              <w:lastRenderedPageBreak/>
              <w:t xml:space="preserve">8.6 identify healthy and unhealthy relationships and demonstrate assertiveness skills </w:t>
            </w:r>
            <w:r w:rsidRPr="009519EF">
              <w:rPr>
                <w:rFonts w:ascii="AGaramond-Regular" w:hAnsi="AGaramond-Regular" w:cs="AGaramond-Regular"/>
                <w:highlight w:val="magenta"/>
              </w:rPr>
              <w:t>to communicate thoughts and feelings within primary relationships</w:t>
            </w:r>
          </w:p>
          <w:p w:rsidR="00454E14" w:rsidRP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Pr="009519EF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highlight w:val="green"/>
              </w:rPr>
            </w:pPr>
            <w:bookmarkStart w:id="0" w:name="_GoBack"/>
            <w:r w:rsidRPr="009519EF">
              <w:rPr>
                <w:rFonts w:ascii="AGaramond-Regular" w:hAnsi="AGaramond-Regular" w:cs="AGaramond-Regular"/>
                <w:highlight w:val="green"/>
              </w:rPr>
              <w:t>8.7 examine the role of bystander in cases where a peer/friend is experiencing emotional, physical, psychological harm and practise scenarios that show support and help</w:t>
            </w:r>
          </w:p>
          <w:bookmarkEnd w:id="0"/>
          <w:p w:rsidR="00454E14" w:rsidRP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 w:rsidRPr="009519EF">
              <w:rPr>
                <w:rFonts w:ascii="AGaramond-Regular" w:hAnsi="AGaramond-Regular" w:cs="AGaramond-Regular"/>
                <w:highlight w:val="green"/>
              </w:rPr>
              <w:t xml:space="preserve">8.8 practise the ability to listen to a peer to </w:t>
            </w:r>
            <w:r w:rsidRPr="009519EF">
              <w:rPr>
                <w:rFonts w:ascii="AGaramond-Regular" w:hAnsi="AGaramond-Regular" w:cs="AGaramond-Regular"/>
                <w:highlight w:val="green"/>
              </w:rPr>
              <w:lastRenderedPageBreak/>
              <w:t>understand another’s needs and circumstances, express understanding, and support them in getting help in relation to physical, mental, and social health concerns</w:t>
            </w:r>
          </w:p>
          <w:p w:rsidR="00454E14" w:rsidRPr="009519EF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highlight w:val="magenta"/>
              </w:rPr>
            </w:pPr>
            <w:r w:rsidRPr="009519EF">
              <w:rPr>
                <w:rFonts w:ascii="AGaramond-Regular" w:hAnsi="AGaramond-Regular" w:cs="AGaramond-Regular"/>
                <w:highlight w:val="magenta"/>
              </w:rPr>
              <w:t>8.9 recognize the signs of pregnancy and the importance of early prenatal care</w:t>
            </w:r>
          </w:p>
          <w:p w:rsidR="00454E14" w:rsidRPr="00981D77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 w:rsidRPr="009519EF">
              <w:rPr>
                <w:rFonts w:ascii="AGaramond-Regular" w:hAnsi="AGaramond-Regular" w:cs="AGaramond-Regular"/>
                <w:highlight w:val="magenta"/>
              </w:rPr>
              <w:t>8.10 evaluate the different options related to unintended pregnancy and explore the challenges related to each of these options, including the challenges of teen parenting</w:t>
            </w:r>
          </w:p>
          <w:p w:rsidR="00454E14" w:rsidRPr="00981D77" w:rsidRDefault="00454E14" w:rsidP="00454E14">
            <w:pPr>
              <w:autoSpaceDE w:val="0"/>
              <w:autoSpaceDN w:val="0"/>
              <w:adjustRightInd w:val="0"/>
              <w:rPr>
                <w:rFonts w:ascii="Univers45Light,Bold" w:hAnsi="Univers45Light,Bold" w:cs="Univers45Light,Bold"/>
                <w:b/>
                <w:bCs/>
                <w:sz w:val="24"/>
                <w:szCs w:val="24"/>
              </w:rPr>
            </w:pPr>
          </w:p>
          <w:p w:rsidR="00454E14" w:rsidRDefault="00454E14"/>
        </w:tc>
      </w:tr>
      <w:tr w:rsidR="00454E14" w:rsidTr="00454E14">
        <w:tc>
          <w:tcPr>
            <w:tcW w:w="4788" w:type="dxa"/>
          </w:tcPr>
          <w:p w:rsidR="00454E14" w:rsidRPr="00BD1807" w:rsidRDefault="00454E14" w:rsidP="00454E14">
            <w:r w:rsidRPr="00BD1807">
              <w:lastRenderedPageBreak/>
              <w:t xml:space="preserve">· provide leadership among peers and younger school-aged children on active transportation </w:t>
            </w:r>
          </w:p>
          <w:p w:rsidR="00454E14" w:rsidRPr="00BD1807" w:rsidRDefault="00454E14" w:rsidP="00454E14">
            <w:r w:rsidRPr="00BD1807">
              <w:t xml:space="preserve">· demonstrate an understanding that communities have resources that youth can access for help for a variety of health issues </w:t>
            </w:r>
          </w:p>
          <w:p w:rsidR="00454E14" w:rsidRPr="00BD1807" w:rsidRDefault="00454E14" w:rsidP="00454E14">
            <w:r w:rsidRPr="00BD1807">
              <w:t xml:space="preserve">· examine personal, social, and cultural sources of influences on substance use, gambling and non-use of substances, recognizing there is a continuum of use and potential harms from substance use </w:t>
            </w:r>
          </w:p>
          <w:p w:rsidR="00454E14" w:rsidRPr="00BD1807" w:rsidRDefault="00454E14" w:rsidP="00454E14">
            <w:r w:rsidRPr="00DE6868">
              <w:rPr>
                <w:highlight w:val="yellow"/>
              </w:rPr>
              <w:t>· analyze positive and negative outcomes of social networking and mobile devices</w:t>
            </w:r>
            <w:r w:rsidRPr="00BD1807">
              <w:t xml:space="preserve"> </w:t>
            </w:r>
          </w:p>
          <w:p w:rsidR="00454E14" w:rsidRPr="00BD1807" w:rsidRDefault="00454E14" w:rsidP="00454E14">
            <w:r w:rsidRPr="00BD1807">
              <w:t xml:space="preserve">· research injuries most common among sport and recreation and identify strategies to protect themselves and others while involved in such experiences </w:t>
            </w:r>
          </w:p>
          <w:p w:rsidR="00454E14" w:rsidRPr="00BD1807" w:rsidRDefault="00454E14" w:rsidP="00454E14">
            <w:r w:rsidRPr="00BD1807">
              <w:t xml:space="preserve">· recognize the characteristics of supportive environments for healthy eating, environmental sustainability, physical activity, non use of tobacco in various places in the community </w:t>
            </w:r>
          </w:p>
          <w:p w:rsidR="00454E14" w:rsidRPr="00BD1807" w:rsidRDefault="00454E14" w:rsidP="00454E14">
            <w:r w:rsidRPr="00BD1807">
              <w:t>· examine opportunities for physical activity at school, home, and within their community.</w:t>
            </w:r>
          </w:p>
          <w:p w:rsidR="00454E14" w:rsidRDefault="00454E14"/>
          <w:p w:rsidR="00454E14" w:rsidRDefault="00454E14"/>
          <w:p w:rsidR="00454E14" w:rsidRDefault="00454E14"/>
        </w:tc>
        <w:tc>
          <w:tcPr>
            <w:tcW w:w="4788" w:type="dxa"/>
          </w:tcPr>
          <w:p w:rsidR="00454E14" w:rsidRPr="009519EF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  <w:highlight w:val="magenta"/>
              </w:rPr>
            </w:pPr>
            <w:r w:rsidRPr="009519EF">
              <w:rPr>
                <w:rFonts w:ascii="AGaramond-Regular" w:hAnsi="AGaramond-Regular" w:cs="AGaramond-Regular"/>
                <w:highlight w:val="magenta"/>
              </w:rPr>
              <w:t>8.11 demonstrate an understanding that there are many factors that contribute to our health status</w:t>
            </w:r>
          </w:p>
          <w:p w:rsidR="00454E14" w:rsidRP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 w:rsidRPr="009519EF">
              <w:rPr>
                <w:rFonts w:ascii="AGaramond-Regular" w:hAnsi="AGaramond-Regular" w:cs="AGaramond-Regular"/>
                <w:highlight w:val="magenta"/>
              </w:rPr>
              <w:t>8.12 recognize misconceptions and realities with respect to sexual assault</w:t>
            </w:r>
          </w:p>
          <w:p w:rsidR="00454E14" w:rsidRPr="00454E14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 w:rsidRPr="009519EF">
              <w:rPr>
                <w:rFonts w:ascii="AGaramond-Regular" w:hAnsi="AGaramond-Regular" w:cs="AGaramond-Regular"/>
                <w:highlight w:val="yellow"/>
              </w:rPr>
              <w:t>8.13 assess the benefits and risks of online technology and make healthy and responsible decisions that reduce the risk of exploitation and victimization</w:t>
            </w:r>
          </w:p>
          <w:p w:rsidR="00454E14" w:rsidRPr="00981D77" w:rsidRDefault="00454E14" w:rsidP="00454E14">
            <w:pPr>
              <w:rPr>
                <w:rFonts w:ascii="AGaramond-Regular" w:hAnsi="AGaramond-Regular" w:cs="AGaramond-Regular"/>
              </w:rPr>
            </w:pPr>
            <w:r w:rsidRPr="00454E14">
              <w:rPr>
                <w:rFonts w:ascii="AGaramond-Regular" w:hAnsi="AGaramond-Regular" w:cs="AGaramond-Regular"/>
              </w:rPr>
              <w:t>8.14 examine the media portrayal of sexual orientation</w:t>
            </w:r>
            <w:r w:rsidR="009519EF">
              <w:rPr>
                <w:rFonts w:ascii="AGaramond-Regular" w:hAnsi="AGaramond-Regular" w:cs="AGaramond-Regular"/>
              </w:rPr>
              <w:t xml:space="preserve"> (ENGLISH)</w:t>
            </w:r>
          </w:p>
          <w:p w:rsidR="00454E14" w:rsidRPr="00981D77" w:rsidRDefault="00454E14" w:rsidP="00454E14">
            <w:pPr>
              <w:rPr>
                <w:rFonts w:ascii="AGaramond-Regular" w:hAnsi="AGaramond-Regular" w:cs="AGaramond-Regular"/>
              </w:rPr>
            </w:pPr>
            <w:r w:rsidRPr="00981D77">
              <w:rPr>
                <w:rFonts w:ascii="AGaramond-Regular" w:hAnsi="AGaramond-Regular" w:cs="AGaramond-Regular"/>
              </w:rPr>
              <w:t xml:space="preserve">8.15 critically analyze industry’s impact on body image and healthy eating </w:t>
            </w:r>
            <w:r w:rsidR="009519EF">
              <w:rPr>
                <w:rFonts w:ascii="AGaramond-Regular" w:hAnsi="AGaramond-Regular" w:cs="AGaramond-Regular"/>
              </w:rPr>
              <w:t>(ENGLISH)</w:t>
            </w:r>
          </w:p>
          <w:p w:rsidR="00454E14" w:rsidRPr="00981D77" w:rsidRDefault="00454E14" w:rsidP="00454E14">
            <w:pPr>
              <w:rPr>
                <w:rFonts w:ascii="AGaramond-Regular" w:hAnsi="AGaramond-Regular" w:cs="AGaramond-Regular"/>
              </w:rPr>
            </w:pPr>
            <w:r w:rsidRPr="009519EF">
              <w:rPr>
                <w:rFonts w:ascii="AGaramond-Regular" w:hAnsi="AGaramond-Regular" w:cs="AGaramond-Regular"/>
                <w:highlight w:val="yellow"/>
              </w:rPr>
              <w:t>8.16 examine the impacts of substance use and gambling, both legally sanctioned and illegal activities have on communities</w:t>
            </w:r>
          </w:p>
          <w:p w:rsidR="00454E14" w:rsidRPr="00981D77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 w:rsidRPr="009519EF">
              <w:rPr>
                <w:rFonts w:ascii="AGaramond-Regular" w:hAnsi="AGaramond-Regular" w:cs="AGaramond-Regular"/>
                <w:highlight w:val="yellow"/>
              </w:rPr>
              <w:t>8.17 examine a sampling of physical activities, identify one and set personal goals related to including it as part of a weekly activity/experience</w:t>
            </w:r>
          </w:p>
          <w:p w:rsidR="00454E14" w:rsidRPr="00981D77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</w:p>
          <w:p w:rsidR="00454E14" w:rsidRPr="007B51E1" w:rsidRDefault="00454E14" w:rsidP="00454E14">
            <w:pPr>
              <w:autoSpaceDE w:val="0"/>
              <w:autoSpaceDN w:val="0"/>
              <w:adjustRightInd w:val="0"/>
              <w:rPr>
                <w:rFonts w:ascii="AGaramond-Regular" w:hAnsi="AGaramond-Regular" w:cs="AGaramond-Regular"/>
              </w:rPr>
            </w:pPr>
            <w:r w:rsidRPr="00981D77">
              <w:rPr>
                <w:rFonts w:ascii="AGaramond-Regular" w:hAnsi="AGaramond-Regular" w:cs="AGaramond-Regular"/>
              </w:rPr>
              <w:t>8.18 research statistics related to injury prevalence among children and youth, ages 4–14 in Nova Scotia, and present topics to peers and/or younger children/students in their school</w:t>
            </w:r>
          </w:p>
          <w:p w:rsidR="00454E14" w:rsidRPr="00454E14" w:rsidRDefault="00454E14" w:rsidP="00454E14">
            <w:pPr>
              <w:jc w:val="center"/>
            </w:pPr>
          </w:p>
        </w:tc>
      </w:tr>
    </w:tbl>
    <w:p w:rsidR="001E1A50" w:rsidRDefault="001E1A50"/>
    <w:p w:rsidR="001F26D6" w:rsidRDefault="001F26D6" w:rsidP="004B3785"/>
    <w:p w:rsidR="004B3785" w:rsidRDefault="004B3785"/>
    <w:sectPr w:rsidR="004B3785" w:rsidSect="008E4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45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4E14"/>
    <w:rsid w:val="001E1A50"/>
    <w:rsid w:val="001F26D6"/>
    <w:rsid w:val="00454E14"/>
    <w:rsid w:val="004B3785"/>
    <w:rsid w:val="00690A2F"/>
    <w:rsid w:val="007C3FF4"/>
    <w:rsid w:val="008E4708"/>
    <w:rsid w:val="009237D6"/>
    <w:rsid w:val="009330C3"/>
    <w:rsid w:val="009519EF"/>
    <w:rsid w:val="00B306F1"/>
    <w:rsid w:val="00DE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Sarah</cp:lastModifiedBy>
  <cp:revision>6</cp:revision>
  <dcterms:created xsi:type="dcterms:W3CDTF">2014-09-04T18:11:00Z</dcterms:created>
  <dcterms:modified xsi:type="dcterms:W3CDTF">2015-05-12T00:49:00Z</dcterms:modified>
</cp:coreProperties>
</file>