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C3E" w:rsidRDefault="008B5C3E" w:rsidP="008B5C3E">
      <w:pPr>
        <w:pStyle w:val="Title"/>
        <w:jc w:val="center"/>
      </w:pPr>
      <w:r>
        <w:t>Letter to the Editor – Need to Know!</w:t>
      </w:r>
    </w:p>
    <w:p w:rsidR="00644400" w:rsidRPr="008B5C3E" w:rsidRDefault="008B5C3E" w:rsidP="008B5C3E">
      <w:pPr>
        <w:jc w:val="center"/>
        <w:rPr>
          <w:sz w:val="24"/>
          <w:szCs w:val="24"/>
        </w:rPr>
      </w:pPr>
      <w:r w:rsidRPr="008B5C3E">
        <w:rPr>
          <w:sz w:val="24"/>
          <w:szCs w:val="24"/>
        </w:rPr>
        <w:t>When writing your letter, you must consider some important factors.</w:t>
      </w:r>
      <w:r>
        <w:rPr>
          <w:sz w:val="24"/>
          <w:szCs w:val="24"/>
        </w:rPr>
        <w:t xml:space="preserve"> Once you have your topic and organizers finished, you should look at the following information for your letter.</w:t>
      </w:r>
    </w:p>
    <w:p w:rsidR="008B5C3E" w:rsidRPr="008B5C3E" w:rsidRDefault="008B5C3E">
      <w:pPr>
        <w:rPr>
          <w:sz w:val="24"/>
          <w:szCs w:val="24"/>
        </w:rPr>
      </w:pPr>
      <w:r w:rsidRPr="008B5C3E">
        <w:rPr>
          <w:sz w:val="24"/>
          <w:szCs w:val="24"/>
        </w:rPr>
        <w:t xml:space="preserve">Firstly, do not forget about </w:t>
      </w:r>
      <w:r w:rsidRPr="008B5C3E">
        <w:rPr>
          <w:b/>
          <w:sz w:val="24"/>
          <w:szCs w:val="24"/>
        </w:rPr>
        <w:t>RAFTS</w:t>
      </w:r>
      <w:r w:rsidRPr="008B5C3E">
        <w:rPr>
          <w:sz w:val="24"/>
          <w:szCs w:val="24"/>
        </w:rPr>
        <w:t>:</w:t>
      </w:r>
    </w:p>
    <w:p w:rsidR="008B5C3E" w:rsidRPr="008B5C3E" w:rsidRDefault="008B5C3E" w:rsidP="008B5C3E">
      <w:pPr>
        <w:pStyle w:val="ListParagraph"/>
        <w:numPr>
          <w:ilvl w:val="0"/>
          <w:numId w:val="1"/>
        </w:numPr>
        <w:rPr>
          <w:sz w:val="24"/>
          <w:szCs w:val="24"/>
        </w:rPr>
      </w:pPr>
      <w:r w:rsidRPr="008B5C3E">
        <w:rPr>
          <w:i/>
          <w:sz w:val="24"/>
          <w:szCs w:val="24"/>
        </w:rPr>
        <w:t>Role</w:t>
      </w:r>
      <w:r w:rsidRPr="008B5C3E">
        <w:rPr>
          <w:sz w:val="24"/>
          <w:szCs w:val="24"/>
        </w:rPr>
        <w:t xml:space="preserve"> - The perspective from which the writer is writing. Are you writing as an angry customer, a concerned citizen, a student council member? Are you yourself involved with the issue, or are you speaking on behalf of a group or principle?</w:t>
      </w:r>
    </w:p>
    <w:p w:rsidR="008B5C3E" w:rsidRPr="008B5C3E" w:rsidRDefault="008B5C3E" w:rsidP="008B5C3E">
      <w:pPr>
        <w:pStyle w:val="ListParagraph"/>
        <w:numPr>
          <w:ilvl w:val="0"/>
          <w:numId w:val="1"/>
        </w:numPr>
        <w:rPr>
          <w:sz w:val="24"/>
          <w:szCs w:val="24"/>
        </w:rPr>
      </w:pPr>
      <w:r w:rsidRPr="008B5C3E">
        <w:rPr>
          <w:i/>
          <w:sz w:val="24"/>
          <w:szCs w:val="24"/>
        </w:rPr>
        <w:t>Audience</w:t>
      </w:r>
      <w:r w:rsidRPr="008B5C3E">
        <w:rPr>
          <w:sz w:val="24"/>
          <w:szCs w:val="24"/>
        </w:rPr>
        <w:t xml:space="preserve"> – Who will read the piece of writing? The style, tone and language of your writing piece will depend on who the piece is aimed at. For example, a letter to the editor of a newspaper would look very different that a letter you wrote to your best friend, even if the subject matter is the same.</w:t>
      </w:r>
    </w:p>
    <w:p w:rsidR="008B5C3E" w:rsidRPr="008B5C3E" w:rsidRDefault="008B5C3E" w:rsidP="008B5C3E">
      <w:pPr>
        <w:pStyle w:val="ListParagraph"/>
        <w:numPr>
          <w:ilvl w:val="0"/>
          <w:numId w:val="1"/>
        </w:numPr>
        <w:rPr>
          <w:sz w:val="24"/>
          <w:szCs w:val="24"/>
        </w:rPr>
      </w:pPr>
      <w:r w:rsidRPr="008B5C3E">
        <w:rPr>
          <w:i/>
          <w:sz w:val="24"/>
          <w:szCs w:val="24"/>
        </w:rPr>
        <w:t>Format</w:t>
      </w:r>
      <w:r w:rsidRPr="008B5C3E">
        <w:rPr>
          <w:sz w:val="24"/>
          <w:szCs w:val="24"/>
        </w:rPr>
        <w:t xml:space="preserve"> – The form the writing will take: an interview, a poster, a letter, an essay?</w:t>
      </w:r>
    </w:p>
    <w:p w:rsidR="008B5C3E" w:rsidRPr="008B5C3E" w:rsidRDefault="008B5C3E" w:rsidP="008B5C3E">
      <w:pPr>
        <w:pStyle w:val="ListParagraph"/>
        <w:numPr>
          <w:ilvl w:val="0"/>
          <w:numId w:val="1"/>
        </w:numPr>
        <w:rPr>
          <w:sz w:val="24"/>
          <w:szCs w:val="24"/>
        </w:rPr>
      </w:pPr>
      <w:r w:rsidRPr="008B5C3E">
        <w:rPr>
          <w:i/>
          <w:sz w:val="24"/>
          <w:szCs w:val="24"/>
        </w:rPr>
        <w:t>Topic</w:t>
      </w:r>
      <w:r w:rsidRPr="008B5C3E">
        <w:rPr>
          <w:sz w:val="24"/>
          <w:szCs w:val="24"/>
        </w:rPr>
        <w:t xml:space="preserve"> – What is the writing about? What is the issue the writer is addressing?</w:t>
      </w:r>
    </w:p>
    <w:p w:rsidR="008B5C3E" w:rsidRDefault="008B5C3E" w:rsidP="008B5C3E">
      <w:pPr>
        <w:pStyle w:val="ListParagraph"/>
        <w:numPr>
          <w:ilvl w:val="0"/>
          <w:numId w:val="1"/>
        </w:numPr>
        <w:rPr>
          <w:sz w:val="24"/>
          <w:szCs w:val="24"/>
        </w:rPr>
      </w:pPr>
      <w:r w:rsidRPr="008B5C3E">
        <w:rPr>
          <w:i/>
          <w:sz w:val="24"/>
          <w:szCs w:val="24"/>
        </w:rPr>
        <w:t>Strong verb</w:t>
      </w:r>
      <w:r w:rsidRPr="008B5C3E">
        <w:rPr>
          <w:sz w:val="24"/>
          <w:szCs w:val="24"/>
        </w:rPr>
        <w:t xml:space="preserve"> – The purpose for writing. For example, opinion writing is intended to persuade, to convince, to call to action. </w:t>
      </w:r>
    </w:p>
    <w:p w:rsidR="00807BE3" w:rsidRPr="00807BE3" w:rsidRDefault="00807BE3" w:rsidP="00807BE3">
      <w:pPr>
        <w:ind w:left="360"/>
        <w:rPr>
          <w:sz w:val="24"/>
          <w:szCs w:val="24"/>
        </w:rPr>
      </w:pPr>
    </w:p>
    <w:p w:rsidR="008B5C3E" w:rsidRDefault="008B5C3E" w:rsidP="008B5C3E">
      <w:pPr>
        <w:rPr>
          <w:sz w:val="24"/>
          <w:szCs w:val="24"/>
        </w:rPr>
      </w:pPr>
      <w:r w:rsidRPr="008B5C3E">
        <w:rPr>
          <w:sz w:val="24"/>
          <w:szCs w:val="24"/>
        </w:rPr>
        <w:t>Using your RAFTS menu in your writing workshop section, fill in the following blanks with reference to your Letter to the Editor:</w:t>
      </w:r>
    </w:p>
    <w:p w:rsidR="00807BE3" w:rsidRPr="008B5C3E" w:rsidRDefault="00807BE3" w:rsidP="008B5C3E">
      <w:pPr>
        <w:rPr>
          <w:sz w:val="24"/>
          <w:szCs w:val="24"/>
        </w:rPr>
      </w:pPr>
      <w:bookmarkStart w:id="0" w:name="_GoBack"/>
      <w:bookmarkEnd w:id="0"/>
    </w:p>
    <w:p w:rsidR="008B5C3E" w:rsidRDefault="00084D52" w:rsidP="008B5C3E">
      <w:r>
        <w:rPr>
          <w:noProof/>
          <w:lang w:eastAsia="en-CA"/>
        </w:rPr>
        <w:pict>
          <v:shapetype id="_x0000_t202" coordsize="21600,21600" o:spt="202" path="m,l,21600r21600,l21600,xe">
            <v:stroke joinstyle="miter"/>
            <v:path gradientshapeok="t" o:connecttype="rect"/>
          </v:shapetype>
          <v:shape id="Text Box 1" o:spid="_x0000_s1026" type="#_x0000_t202" style="position:absolute;margin-left:1.5pt;margin-top:0;width:460.5pt;height:1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" fillcolor="white [3201]" strokeweight="2.25pt">
            <v:textbox>
              <w:txbxContent>
                <w:p w:rsidR="008B5C3E" w:rsidRDefault="008B5C3E">
                  <w:pPr>
                    <w:rPr>
                      <w:sz w:val="28"/>
                      <w:szCs w:val="28"/>
                    </w:rPr>
                  </w:pPr>
                  <w:r>
                    <w:rPr>
                      <w:sz w:val="28"/>
                      <w:szCs w:val="28"/>
                    </w:rPr>
                    <w:t>As __________________________</w:t>
                  </w:r>
                  <w:proofErr w:type="gramStart"/>
                  <w:r>
                    <w:rPr>
                      <w:sz w:val="28"/>
                      <w:szCs w:val="28"/>
                    </w:rPr>
                    <w:t>_</w:t>
                  </w:r>
                  <w:r w:rsidRPr="008B5C3E">
                    <w:rPr>
                      <w:sz w:val="28"/>
                      <w:szCs w:val="28"/>
                    </w:rPr>
                    <w:t>(</w:t>
                  </w:r>
                  <w:proofErr w:type="gramEnd"/>
                  <w:r w:rsidRPr="008B5C3E">
                    <w:rPr>
                      <w:sz w:val="28"/>
                      <w:szCs w:val="28"/>
                    </w:rPr>
                    <w:t xml:space="preserve">role), write </w:t>
                  </w:r>
                  <w:proofErr w:type="spellStart"/>
                  <w:r w:rsidRPr="008B5C3E">
                    <w:rPr>
                      <w:sz w:val="28"/>
                      <w:szCs w:val="28"/>
                    </w:rPr>
                    <w:t>a</w:t>
                  </w:r>
                  <w:r w:rsidRPr="008B5C3E">
                    <w:rPr>
                      <w:b/>
                      <w:i/>
                      <w:sz w:val="28"/>
                      <w:szCs w:val="28"/>
                    </w:rPr>
                    <w:t>Letter</w:t>
                  </w:r>
                  <w:proofErr w:type="spellEnd"/>
                  <w:r w:rsidRPr="008B5C3E">
                    <w:rPr>
                      <w:sz w:val="28"/>
                      <w:szCs w:val="28"/>
                    </w:rPr>
                    <w:t xml:space="preserve"> (format) ___________________</w:t>
                  </w:r>
                  <w:r>
                    <w:rPr>
                      <w:sz w:val="28"/>
                      <w:szCs w:val="28"/>
                    </w:rPr>
                    <w:t>__</w:t>
                  </w:r>
                  <w:r w:rsidRPr="008B5C3E">
                    <w:rPr>
                      <w:sz w:val="28"/>
                      <w:szCs w:val="28"/>
                    </w:rPr>
                    <w:t>_</w:t>
                  </w:r>
                  <w:proofErr w:type="spellStart"/>
                  <w:r w:rsidRPr="008B5C3E">
                    <w:rPr>
                      <w:sz w:val="28"/>
                      <w:szCs w:val="28"/>
                    </w:rPr>
                    <w:t>ing</w:t>
                  </w:r>
                  <w:proofErr w:type="spellEnd"/>
                  <w:r w:rsidRPr="008B5C3E">
                    <w:rPr>
                      <w:sz w:val="28"/>
                      <w:szCs w:val="28"/>
                    </w:rPr>
                    <w:t xml:space="preserve"> (strong verb) </w:t>
                  </w:r>
                  <w:r w:rsidRPr="008B5C3E">
                    <w:rPr>
                      <w:b/>
                      <w:i/>
                      <w:sz w:val="28"/>
                      <w:szCs w:val="28"/>
                    </w:rPr>
                    <w:t>to the editor</w:t>
                  </w:r>
                  <w:r w:rsidRPr="008B5C3E">
                    <w:rPr>
                      <w:sz w:val="28"/>
                      <w:szCs w:val="28"/>
                    </w:rPr>
                    <w:t xml:space="preserve"> (audience) about ___________________</w:t>
                  </w:r>
                  <w:r>
                    <w:rPr>
                      <w:sz w:val="28"/>
                      <w:szCs w:val="28"/>
                    </w:rPr>
                    <w:t>________________________</w:t>
                  </w:r>
                  <w:r w:rsidRPr="008B5C3E">
                    <w:rPr>
                      <w:sz w:val="28"/>
                      <w:szCs w:val="28"/>
                    </w:rPr>
                    <w:t>_________________________________________________</w:t>
                  </w:r>
                  <w:r>
                    <w:rPr>
                      <w:sz w:val="28"/>
                      <w:szCs w:val="28"/>
                    </w:rPr>
                    <w:t>__________________________________</w:t>
                  </w:r>
                </w:p>
                <w:p w:rsidR="008B5C3E" w:rsidRPr="008B5C3E" w:rsidRDefault="008B5C3E">
                  <w:pPr>
                    <w:rPr>
                      <w:sz w:val="28"/>
                      <w:szCs w:val="28"/>
                    </w:rPr>
                  </w:pPr>
                  <w:r w:rsidRPr="008B5C3E">
                    <w:rPr>
                      <w:sz w:val="28"/>
                      <w:szCs w:val="28"/>
                    </w:rPr>
                    <w:t>(</w:t>
                  </w:r>
                  <w:proofErr w:type="gramStart"/>
                  <w:r w:rsidRPr="008B5C3E">
                    <w:rPr>
                      <w:sz w:val="28"/>
                      <w:szCs w:val="28"/>
                    </w:rPr>
                    <w:t>topic</w:t>
                  </w:r>
                  <w:proofErr w:type="gramEnd"/>
                  <w:r w:rsidRPr="008B5C3E">
                    <w:rPr>
                      <w:sz w:val="28"/>
                      <w:szCs w:val="28"/>
                    </w:rPr>
                    <w:t>).</w:t>
                  </w:r>
                </w:p>
              </w:txbxContent>
            </v:textbox>
          </v:shape>
        </w:pict>
      </w:r>
    </w:p>
    <w:p w:rsidR="008B5C3E" w:rsidRDefault="008B5C3E" w:rsidP="008B5C3E"/>
    <w:p w:rsidR="008B5C3E" w:rsidRDefault="008B5C3E" w:rsidP="008B5C3E"/>
    <w:p w:rsidR="008B5C3E" w:rsidRDefault="008B5C3E" w:rsidP="008B5C3E"/>
    <w:p w:rsidR="008B5C3E" w:rsidRDefault="008B5C3E" w:rsidP="008B5C3E"/>
    <w:p w:rsidR="008B5C3E" w:rsidRDefault="008B5C3E" w:rsidP="008B5C3E"/>
    <w:p w:rsidR="008B5C3E" w:rsidRDefault="008B5C3E" w:rsidP="008B5C3E"/>
    <w:p w:rsidR="008B5C3E" w:rsidRDefault="008B5C3E" w:rsidP="008B5C3E"/>
    <w:p w:rsidR="008B5C3E" w:rsidRDefault="008B5C3E" w:rsidP="008B5C3E"/>
    <w:p w:rsidR="008B5C3E" w:rsidRDefault="008B5C3E" w:rsidP="008B5C3E">
      <w:pPr>
        <w:pStyle w:val="Heading1"/>
      </w:pPr>
      <w:r>
        <w:lastRenderedPageBreak/>
        <w:t>Research, research and more research</w:t>
      </w:r>
    </w:p>
    <w:p w:rsidR="008B5C3E" w:rsidRPr="008B5C3E" w:rsidRDefault="008B5C3E" w:rsidP="008B5C3E">
      <w:pPr>
        <w:rPr>
          <w:sz w:val="24"/>
          <w:szCs w:val="24"/>
        </w:rPr>
      </w:pPr>
    </w:p>
    <w:p w:rsidR="008B5C3E" w:rsidRPr="008B5C3E" w:rsidRDefault="008B5C3E" w:rsidP="008B5C3E">
      <w:pPr>
        <w:rPr>
          <w:sz w:val="24"/>
          <w:szCs w:val="24"/>
        </w:rPr>
      </w:pPr>
      <w:r w:rsidRPr="008B5C3E">
        <w:rPr>
          <w:sz w:val="24"/>
          <w:szCs w:val="24"/>
        </w:rPr>
        <w:t>You already have your topic, your opinion/arguments; now you must do some research for supporting detail. Recall our activity with advertisements, and different ways used to sell us goods. Some examples were loaded words, expert opinion, bandwagon appeal (everyone is doing it) and complimenting the reader’s intelligence.</w:t>
      </w:r>
    </w:p>
    <w:p w:rsidR="008B5C3E" w:rsidRPr="008B5C3E" w:rsidRDefault="008B5C3E" w:rsidP="008B5C3E">
      <w:pPr>
        <w:rPr>
          <w:sz w:val="24"/>
          <w:szCs w:val="24"/>
        </w:rPr>
      </w:pPr>
      <w:r w:rsidRPr="008B5C3E">
        <w:rPr>
          <w:sz w:val="24"/>
          <w:szCs w:val="24"/>
        </w:rPr>
        <w:t>Please make sure you follow up your own opinions with support, which might include the following:</w:t>
      </w:r>
    </w:p>
    <w:tbl>
      <w:tblPr>
        <w:tblStyle w:val="TableGrid"/>
        <w:tblW w:w="0" w:type="auto"/>
        <w:tblLook w:val="04A0"/>
      </w:tblPr>
      <w:tblGrid>
        <w:gridCol w:w="2802"/>
        <w:gridCol w:w="6774"/>
      </w:tblGrid>
      <w:tr w:rsidR="008B5C3E" w:rsidRPr="008B5C3E" w:rsidTr="008B5C3E">
        <w:tc>
          <w:tcPr>
            <w:tcW w:w="2802" w:type="dxa"/>
            <w:shd w:val="clear" w:color="auto" w:fill="BFBFBF" w:themeFill="background1" w:themeFillShade="BF"/>
          </w:tcPr>
          <w:p w:rsidR="008B5C3E" w:rsidRPr="008B5C3E" w:rsidRDefault="008B5C3E" w:rsidP="008B5C3E">
            <w:pPr>
              <w:rPr>
                <w:b/>
                <w:sz w:val="24"/>
                <w:szCs w:val="24"/>
              </w:rPr>
            </w:pPr>
            <w:r w:rsidRPr="008B5C3E">
              <w:rPr>
                <w:b/>
                <w:sz w:val="24"/>
                <w:szCs w:val="24"/>
              </w:rPr>
              <w:t>Method to Use</w:t>
            </w:r>
          </w:p>
        </w:tc>
        <w:tc>
          <w:tcPr>
            <w:tcW w:w="6774" w:type="dxa"/>
            <w:shd w:val="clear" w:color="auto" w:fill="BFBFBF" w:themeFill="background1" w:themeFillShade="BF"/>
          </w:tcPr>
          <w:p w:rsidR="008B5C3E" w:rsidRPr="008B5C3E" w:rsidRDefault="008B5C3E" w:rsidP="008B5C3E">
            <w:pPr>
              <w:rPr>
                <w:b/>
                <w:sz w:val="24"/>
                <w:szCs w:val="24"/>
              </w:rPr>
            </w:pPr>
            <w:r w:rsidRPr="008B5C3E">
              <w:rPr>
                <w:b/>
                <w:sz w:val="24"/>
                <w:szCs w:val="24"/>
              </w:rPr>
              <w:t>Examples</w:t>
            </w:r>
          </w:p>
        </w:tc>
      </w:tr>
      <w:tr w:rsidR="008B5C3E" w:rsidRPr="008B5C3E" w:rsidTr="008B5C3E">
        <w:tc>
          <w:tcPr>
            <w:tcW w:w="2802" w:type="dxa"/>
          </w:tcPr>
          <w:p w:rsidR="008B5C3E" w:rsidRPr="008B5C3E" w:rsidRDefault="008B5C3E" w:rsidP="008B5C3E">
            <w:pPr>
              <w:rPr>
                <w:sz w:val="24"/>
                <w:szCs w:val="24"/>
              </w:rPr>
            </w:pPr>
            <w:r w:rsidRPr="008B5C3E">
              <w:rPr>
                <w:sz w:val="24"/>
                <w:szCs w:val="24"/>
              </w:rPr>
              <w:t>Facts</w:t>
            </w:r>
          </w:p>
        </w:tc>
        <w:tc>
          <w:tcPr>
            <w:tcW w:w="6774" w:type="dxa"/>
          </w:tcPr>
          <w:p w:rsidR="008B5C3E" w:rsidRPr="008B5C3E" w:rsidRDefault="008B5C3E" w:rsidP="008B5C3E">
            <w:pPr>
              <w:rPr>
                <w:i/>
                <w:sz w:val="24"/>
                <w:szCs w:val="24"/>
              </w:rPr>
            </w:pPr>
            <w:r w:rsidRPr="008B5C3E">
              <w:rPr>
                <w:i/>
                <w:sz w:val="24"/>
                <w:szCs w:val="24"/>
              </w:rPr>
              <w:t>Second-hand smoke affects everyone, not just smokers.</w:t>
            </w:r>
          </w:p>
        </w:tc>
      </w:tr>
      <w:tr w:rsidR="008B5C3E" w:rsidRPr="008B5C3E" w:rsidTr="008B5C3E">
        <w:tc>
          <w:tcPr>
            <w:tcW w:w="2802" w:type="dxa"/>
          </w:tcPr>
          <w:p w:rsidR="008B5C3E" w:rsidRPr="008B5C3E" w:rsidRDefault="008B5C3E" w:rsidP="008B5C3E">
            <w:pPr>
              <w:rPr>
                <w:sz w:val="24"/>
                <w:szCs w:val="24"/>
              </w:rPr>
            </w:pPr>
            <w:r w:rsidRPr="008B5C3E">
              <w:rPr>
                <w:sz w:val="24"/>
                <w:szCs w:val="24"/>
              </w:rPr>
              <w:t>Statistics</w:t>
            </w:r>
          </w:p>
        </w:tc>
        <w:tc>
          <w:tcPr>
            <w:tcW w:w="6774" w:type="dxa"/>
          </w:tcPr>
          <w:p w:rsidR="008B5C3E" w:rsidRPr="008B5C3E" w:rsidRDefault="008B5C3E" w:rsidP="008B5C3E">
            <w:pPr>
              <w:rPr>
                <w:i/>
                <w:sz w:val="24"/>
                <w:szCs w:val="24"/>
              </w:rPr>
            </w:pPr>
            <w:r w:rsidRPr="008B5C3E">
              <w:rPr>
                <w:i/>
                <w:sz w:val="24"/>
                <w:szCs w:val="24"/>
              </w:rPr>
              <w:t>Forty-two percent of people who die of lung cancer have never smoked a cigarette.</w:t>
            </w:r>
          </w:p>
        </w:tc>
      </w:tr>
      <w:tr w:rsidR="008B5C3E" w:rsidRPr="008B5C3E" w:rsidTr="008B5C3E">
        <w:tc>
          <w:tcPr>
            <w:tcW w:w="2802" w:type="dxa"/>
          </w:tcPr>
          <w:p w:rsidR="008B5C3E" w:rsidRPr="008B5C3E" w:rsidRDefault="008B5C3E" w:rsidP="008B5C3E">
            <w:pPr>
              <w:rPr>
                <w:sz w:val="24"/>
                <w:szCs w:val="24"/>
              </w:rPr>
            </w:pPr>
            <w:r w:rsidRPr="008B5C3E">
              <w:rPr>
                <w:sz w:val="24"/>
                <w:szCs w:val="24"/>
              </w:rPr>
              <w:t>Statement from authorities</w:t>
            </w:r>
          </w:p>
        </w:tc>
        <w:tc>
          <w:tcPr>
            <w:tcW w:w="6774" w:type="dxa"/>
          </w:tcPr>
          <w:p w:rsidR="008B5C3E" w:rsidRPr="008B5C3E" w:rsidRDefault="008B5C3E" w:rsidP="008B5C3E">
            <w:pPr>
              <w:rPr>
                <w:i/>
                <w:sz w:val="24"/>
                <w:szCs w:val="24"/>
              </w:rPr>
            </w:pPr>
            <w:r w:rsidRPr="008B5C3E">
              <w:rPr>
                <w:i/>
                <w:sz w:val="24"/>
                <w:szCs w:val="24"/>
              </w:rPr>
              <w:t xml:space="preserve">Dr. T.O. </w:t>
            </w:r>
            <w:proofErr w:type="spellStart"/>
            <w:r w:rsidRPr="008B5C3E">
              <w:rPr>
                <w:i/>
                <w:sz w:val="24"/>
                <w:szCs w:val="24"/>
              </w:rPr>
              <w:t>Bacco</w:t>
            </w:r>
            <w:proofErr w:type="spellEnd"/>
            <w:r w:rsidRPr="008B5C3E">
              <w:rPr>
                <w:i/>
                <w:sz w:val="24"/>
                <w:szCs w:val="24"/>
              </w:rPr>
              <w:t>, a lung specialist at the General Hospital, says that smoking in restaurants is the main source of second-hand smoke.</w:t>
            </w:r>
          </w:p>
        </w:tc>
      </w:tr>
      <w:tr w:rsidR="008B5C3E" w:rsidRPr="008B5C3E" w:rsidTr="008B5C3E">
        <w:tc>
          <w:tcPr>
            <w:tcW w:w="2802" w:type="dxa"/>
          </w:tcPr>
          <w:p w:rsidR="008B5C3E" w:rsidRPr="008B5C3E" w:rsidRDefault="008B5C3E" w:rsidP="008B5C3E">
            <w:pPr>
              <w:rPr>
                <w:sz w:val="24"/>
                <w:szCs w:val="24"/>
              </w:rPr>
            </w:pPr>
            <w:r w:rsidRPr="008B5C3E">
              <w:rPr>
                <w:sz w:val="24"/>
                <w:szCs w:val="24"/>
              </w:rPr>
              <w:t>General opinions</w:t>
            </w:r>
          </w:p>
        </w:tc>
        <w:tc>
          <w:tcPr>
            <w:tcW w:w="6774" w:type="dxa"/>
          </w:tcPr>
          <w:p w:rsidR="008B5C3E" w:rsidRPr="008B5C3E" w:rsidRDefault="008B5C3E" w:rsidP="008B5C3E">
            <w:pPr>
              <w:rPr>
                <w:i/>
                <w:sz w:val="24"/>
                <w:szCs w:val="24"/>
              </w:rPr>
            </w:pPr>
            <w:r w:rsidRPr="008B5C3E">
              <w:rPr>
                <w:i/>
                <w:sz w:val="24"/>
                <w:szCs w:val="24"/>
              </w:rPr>
              <w:t>All non-smokers agree that cigarettes and food don’t mix.</w:t>
            </w:r>
          </w:p>
        </w:tc>
      </w:tr>
      <w:tr w:rsidR="008B5C3E" w:rsidRPr="008B5C3E" w:rsidTr="008B5C3E">
        <w:tc>
          <w:tcPr>
            <w:tcW w:w="2802" w:type="dxa"/>
          </w:tcPr>
          <w:p w:rsidR="008B5C3E" w:rsidRPr="008B5C3E" w:rsidRDefault="008B5C3E" w:rsidP="008B5C3E">
            <w:pPr>
              <w:rPr>
                <w:sz w:val="24"/>
                <w:szCs w:val="24"/>
              </w:rPr>
            </w:pPr>
            <w:r w:rsidRPr="008B5C3E">
              <w:rPr>
                <w:sz w:val="24"/>
                <w:szCs w:val="24"/>
              </w:rPr>
              <w:t>Reasoning</w:t>
            </w:r>
          </w:p>
        </w:tc>
        <w:tc>
          <w:tcPr>
            <w:tcW w:w="6774" w:type="dxa"/>
          </w:tcPr>
          <w:p w:rsidR="008B5C3E" w:rsidRPr="008B5C3E" w:rsidRDefault="008B5C3E" w:rsidP="008B5C3E">
            <w:pPr>
              <w:rPr>
                <w:i/>
                <w:sz w:val="24"/>
                <w:szCs w:val="24"/>
              </w:rPr>
            </w:pPr>
            <w:r w:rsidRPr="008B5C3E">
              <w:rPr>
                <w:i/>
                <w:sz w:val="24"/>
                <w:szCs w:val="24"/>
              </w:rPr>
              <w:t>If second-hand smoke can be bad for your health, imagine how much worse first-hand smoking must be.</w:t>
            </w:r>
          </w:p>
        </w:tc>
      </w:tr>
      <w:tr w:rsidR="008B5C3E" w:rsidRPr="008B5C3E" w:rsidTr="008B5C3E">
        <w:tc>
          <w:tcPr>
            <w:tcW w:w="2802" w:type="dxa"/>
          </w:tcPr>
          <w:p w:rsidR="008B5C3E" w:rsidRPr="008B5C3E" w:rsidRDefault="008B5C3E" w:rsidP="008B5C3E">
            <w:pPr>
              <w:rPr>
                <w:sz w:val="24"/>
                <w:szCs w:val="24"/>
              </w:rPr>
            </w:pPr>
            <w:r w:rsidRPr="008B5C3E">
              <w:rPr>
                <w:sz w:val="24"/>
                <w:szCs w:val="24"/>
              </w:rPr>
              <w:t>Examples or anecdotes (personal stories)</w:t>
            </w:r>
          </w:p>
        </w:tc>
        <w:tc>
          <w:tcPr>
            <w:tcW w:w="6774" w:type="dxa"/>
          </w:tcPr>
          <w:p w:rsidR="008B5C3E" w:rsidRPr="008B5C3E" w:rsidRDefault="008B5C3E" w:rsidP="008B5C3E">
            <w:pPr>
              <w:rPr>
                <w:i/>
                <w:sz w:val="24"/>
                <w:szCs w:val="24"/>
              </w:rPr>
            </w:pPr>
            <w:r w:rsidRPr="008B5C3E">
              <w:rPr>
                <w:i/>
                <w:sz w:val="24"/>
                <w:szCs w:val="24"/>
              </w:rPr>
              <w:t xml:space="preserve">Recently at the Brown Derby, only one table of smokers made dinner unpleasant for everyone. </w:t>
            </w:r>
          </w:p>
        </w:tc>
      </w:tr>
    </w:tbl>
    <w:p w:rsidR="008B5C3E" w:rsidRPr="008B5C3E" w:rsidRDefault="008B5C3E" w:rsidP="008B5C3E">
      <w:pPr>
        <w:rPr>
          <w:sz w:val="24"/>
          <w:szCs w:val="24"/>
        </w:rPr>
      </w:pPr>
    </w:p>
    <w:p w:rsidR="008B5C3E" w:rsidRPr="008B5C3E" w:rsidRDefault="008B5C3E" w:rsidP="008B5C3E">
      <w:pPr>
        <w:rPr>
          <w:sz w:val="24"/>
          <w:szCs w:val="24"/>
        </w:rPr>
      </w:pPr>
      <w:r w:rsidRPr="008B5C3E">
        <w:rPr>
          <w:sz w:val="24"/>
          <w:szCs w:val="24"/>
        </w:rPr>
        <w:t xml:space="preserve">You should try to include as many examples </w:t>
      </w:r>
      <w:r w:rsidRPr="008B5C3E">
        <w:rPr>
          <w:i/>
          <w:sz w:val="24"/>
          <w:szCs w:val="24"/>
        </w:rPr>
        <w:t>and</w:t>
      </w:r>
      <w:r w:rsidRPr="008B5C3E">
        <w:rPr>
          <w:sz w:val="24"/>
          <w:szCs w:val="24"/>
        </w:rPr>
        <w:t xml:space="preserve"> types of evidence as possible. I encourage you to even search outside of the Internet. It is more impressive if you can cite/refer to a book or a serious magazine than an anonymous or company website. </w:t>
      </w:r>
    </w:p>
    <w:p w:rsidR="008B5C3E" w:rsidRPr="008B5C3E" w:rsidRDefault="008B5C3E" w:rsidP="008B5C3E">
      <w:pPr>
        <w:rPr>
          <w:sz w:val="24"/>
          <w:szCs w:val="24"/>
        </w:rPr>
      </w:pPr>
    </w:p>
    <w:sectPr w:rsidR="008B5C3E" w:rsidRPr="008B5C3E" w:rsidSect="00084D5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B0527"/>
    <w:multiLevelType w:val="hybridMultilevel"/>
    <w:tmpl w:val="90D02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0A7180A"/>
    <w:multiLevelType w:val="hybridMultilevel"/>
    <w:tmpl w:val="DE34F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5C3E"/>
    <w:rsid w:val="00084D52"/>
    <w:rsid w:val="00644400"/>
    <w:rsid w:val="00807BE3"/>
    <w:rsid w:val="008B5C3E"/>
    <w:rsid w:val="00B9746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D52"/>
  </w:style>
  <w:style w:type="paragraph" w:styleId="Heading1">
    <w:name w:val="heading 1"/>
    <w:basedOn w:val="Normal"/>
    <w:next w:val="Normal"/>
    <w:link w:val="Heading1Char"/>
    <w:uiPriority w:val="9"/>
    <w:qFormat/>
    <w:rsid w:val="008B5C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C3E"/>
    <w:pPr>
      <w:ind w:left="720"/>
      <w:contextualSpacing/>
    </w:pPr>
  </w:style>
  <w:style w:type="paragraph" w:styleId="Title">
    <w:name w:val="Title"/>
    <w:basedOn w:val="Normal"/>
    <w:next w:val="Normal"/>
    <w:link w:val="TitleChar"/>
    <w:uiPriority w:val="10"/>
    <w:qFormat/>
    <w:rsid w:val="008B5C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5C3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B5C3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B5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5C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C3E"/>
    <w:pPr>
      <w:ind w:left="720"/>
      <w:contextualSpacing/>
    </w:pPr>
  </w:style>
  <w:style w:type="paragraph" w:styleId="Title">
    <w:name w:val="Title"/>
    <w:basedOn w:val="Normal"/>
    <w:next w:val="Normal"/>
    <w:link w:val="TitleChar"/>
    <w:uiPriority w:val="10"/>
    <w:qFormat/>
    <w:rsid w:val="008B5C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5C3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B5C3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B5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Sarah</cp:lastModifiedBy>
  <cp:revision>3</cp:revision>
  <dcterms:created xsi:type="dcterms:W3CDTF">2012-05-16T14:10:00Z</dcterms:created>
  <dcterms:modified xsi:type="dcterms:W3CDTF">2015-05-18T20:08:00Z</dcterms:modified>
</cp:coreProperties>
</file>